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76" w:rsidRDefault="00752B76" w:rsidP="00752B76">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52B76" w:rsidRDefault="00876656" w:rsidP="00752B76">
      <w:r>
        <w:rPr>
          <w:noProof/>
          <w:lang w:val="en-US"/>
        </w:rPr>
        <w:pict>
          <v:rect id="_x0000_s1044" style="position:absolute;margin-left:-15.25pt;margin-top:.05pt;width:81.3pt;height:81.9pt;z-index:251674624" fillcolor="#d8d8d8" stroked="f">
            <v:fill opacity="17039f" color2="fill darken(118)" o:opacity2="20316f" rotate="t" method="linear sigma" focus="100%" type="gradient"/>
          </v:rect>
        </w:pict>
      </w:r>
    </w:p>
    <w:p w:rsidR="00752B76" w:rsidRDefault="00752B76" w:rsidP="00752B76"/>
    <w:p w:rsidR="00752B76" w:rsidRDefault="00876656" w:rsidP="00752B76">
      <w:r>
        <w:rPr>
          <w:noProof/>
          <w:lang w:val="en-US"/>
        </w:rPr>
        <w:pict>
          <v:rect id="_x0000_s1043" style="position:absolute;margin-left:-31pt;margin-top:1.6pt;width:58.25pt;height:145.9pt;z-index:251673600" fillcolor="#d8d8d8 [2732]" stroked="f">
            <v:fill opacity="17039f" color2="fill darken(118)" o:opacity2="20316f" rotate="t" method="linear sigma" focus="100%" type="gradient"/>
          </v:rect>
        </w:pict>
      </w:r>
    </w:p>
    <w:p w:rsidR="00752B76" w:rsidRDefault="00752B76" w:rsidP="00752B76"/>
    <w:p w:rsidR="00752B76" w:rsidRDefault="00752B76" w:rsidP="00752B76">
      <w:pPr>
        <w:rPr>
          <w:noProof/>
          <w:lang w:val="en-US"/>
        </w:rPr>
      </w:pPr>
    </w:p>
    <w:p w:rsidR="00752B76" w:rsidRDefault="00876656" w:rsidP="00752B76">
      <w:pPr>
        <w:rPr>
          <w:noProof/>
          <w:lang w:val="en-US"/>
        </w:rPr>
      </w:pPr>
      <w:r>
        <w:rPr>
          <w:noProof/>
          <w:lang w:eastAsia="zh-TW"/>
        </w:rPr>
        <w:pict>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rsidR="00752B76" w:rsidRDefault="00752B76" w:rsidP="00752B76">
                  <w:pPr>
                    <w:jc w:val="center"/>
                  </w:pPr>
                  <w:r w:rsidRPr="004D5962">
                    <w:rPr>
                      <w:noProof/>
                      <w:sz w:val="28"/>
                      <w:lang w:eastAsia="en-GB"/>
                    </w:rPr>
                    <w:drawing>
                      <wp:inline distT="0" distB="0" distL="0" distR="0">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9"/>
                                <a:stretch>
                                  <a:fillRect/>
                                </a:stretch>
                              </pic:blipFill>
                              <pic:spPr>
                                <a:xfrm>
                                  <a:off x="0" y="0"/>
                                  <a:ext cx="3355521" cy="1496713"/>
                                </a:xfrm>
                                <a:prstGeom prst="rect">
                                  <a:avLst/>
                                </a:prstGeom>
                              </pic:spPr>
                            </pic:pic>
                          </a:graphicData>
                        </a:graphic>
                      </wp:inline>
                    </w:drawing>
                  </w:r>
                </w:p>
              </w:txbxContent>
            </v:textbox>
            <w10:wrap anchorx="margin"/>
          </v:shape>
        </w:pict>
      </w:r>
    </w:p>
    <w:p w:rsidR="00752B76" w:rsidRDefault="00752B76" w:rsidP="00752B76"/>
    <w:p w:rsidR="00752B76" w:rsidRDefault="00752B76" w:rsidP="00752B76"/>
    <w:p w:rsidR="00752B76" w:rsidRDefault="00876656" w:rsidP="00752B76">
      <w:r>
        <w:rPr>
          <w:noProof/>
          <w:lang w:val="en-US"/>
        </w:rPr>
        <w:pict>
          <v:rect id="_x0000_s1046" style="position:absolute;margin-left:442.45pt;margin-top:22.75pt;width:39.45pt;height:39.75pt;z-index:251676672" fillcolor="#d8d8d8" stroked="f">
            <v:fill opacity="17039f" color2="fill darken(118)" o:opacity2="20316f" rotate="t" method="linear sigma" focus="100%" type="gradient"/>
          </v:rect>
        </w:pict>
      </w:r>
    </w:p>
    <w:p w:rsidR="00752B76" w:rsidRDefault="00876656" w:rsidP="00752B76">
      <w:r>
        <w:rPr>
          <w:noProof/>
          <w:lang w:val="en-US"/>
        </w:rPr>
        <w:pict>
          <v:rect id="_x0000_s1045" style="position:absolute;margin-left:392.7pt;margin-top:21pt;width:67.55pt;height:68.05pt;z-index:251675648" fillcolor="#d8d8d8" stroked="f">
            <v:fill opacity="17039f" color2="fill darken(118)" o:opacity2="20316f" rotate="t" method="linear sigma" focus="100%" type="gradient"/>
          </v:rect>
        </w:pict>
      </w:r>
    </w:p>
    <w:p w:rsidR="00752B76" w:rsidRDefault="00752B76" w:rsidP="00752B76"/>
    <w:p w:rsidR="00752B76" w:rsidRDefault="00752B76" w:rsidP="00752B76"/>
    <w:p w:rsidR="00752B76" w:rsidRDefault="00752B76" w:rsidP="00752B76"/>
    <w:tbl>
      <w:tblPr>
        <w:tblW w:w="10774" w:type="dxa"/>
        <w:tblInd w:w="-743" w:type="dxa"/>
        <w:tblLook w:val="04A0" w:firstRow="1" w:lastRow="0" w:firstColumn="1" w:lastColumn="0" w:noHBand="0" w:noVBand="1"/>
      </w:tblPr>
      <w:tblGrid>
        <w:gridCol w:w="10774"/>
      </w:tblGrid>
      <w:tr w:rsidR="00752B76" w:rsidRPr="006F7F25" w:rsidTr="00487C4E">
        <w:trPr>
          <w:trHeight w:val="1140"/>
        </w:trPr>
        <w:tc>
          <w:tcPr>
            <w:tcW w:w="10774" w:type="dxa"/>
          </w:tcPr>
          <w:p w:rsidR="00752B76" w:rsidRPr="006F7F25" w:rsidRDefault="00752B76" w:rsidP="00487C4E">
            <w:pPr>
              <w:spacing w:after="0" w:line="240" w:lineRule="auto"/>
              <w:rPr>
                <w:sz w:val="6"/>
                <w:szCs w:val="6"/>
              </w:rPr>
            </w:pPr>
          </w:p>
          <w:p w:rsidR="00752B76" w:rsidRPr="006F7F25" w:rsidRDefault="00876656" w:rsidP="00487C4E">
            <w:pPr>
              <w:spacing w:after="0" w:line="240" w:lineRule="auto"/>
            </w:pPr>
            <w:r>
              <w:rPr>
                <w:noProof/>
                <w:sz w:val="6"/>
                <w:szCs w:val="6"/>
                <w:lang w:val="en-US"/>
              </w:rPr>
              <w:pict>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v:shape id="_x0000_s1041" type="#_x0000_t32" style="position:absolute;margin-left:86.6pt;margin-top:6.15pt;width:206pt;height:0;z-index:251671552" o:connectortype="straight" strokecolor="red" strokeweight="4.5pt">
                  <v:stroke dashstyle="1 1"/>
                </v:shape>
              </w:pict>
            </w:r>
          </w:p>
          <w:p w:rsidR="00752B76" w:rsidRPr="006F7F25" w:rsidRDefault="00876656" w:rsidP="00487C4E">
            <w:pPr>
              <w:spacing w:after="0" w:line="240" w:lineRule="auto"/>
              <w:jc w:val="center"/>
              <w:rPr>
                <w:rFonts w:cs="Segoe UI"/>
                <w:b/>
                <w:color w:val="000000"/>
                <w:sz w:val="16"/>
                <w:szCs w:val="16"/>
              </w:rPr>
            </w:pPr>
            <w:r>
              <w:rPr>
                <w:rFonts w:cs="Times New Roman"/>
                <w:noProof/>
                <w:lang w:eastAsia="zh-TW"/>
              </w:rPr>
              <w:pict>
                <v:shape id="_x0000_s1027" type="#_x0000_t202" style="position:absolute;left:0;text-align:left;margin-left:107.2pt;margin-top:1.05pt;width:316.2pt;height:136.2pt;z-index:251661312;mso-height-percent:200;mso-position-horizontal-relative:margin;mso-height-percent:200;mso-width-relative:margin;mso-height-relative:margin" filled="f" stroked="f">
                  <v:textbox style="mso-next-textbox:#_x0000_s1027;mso-fit-shape-to-text:t">
                    <w:txbxContent>
                      <w:p w:rsidR="00752B76" w:rsidRPr="00A30488" w:rsidRDefault="00A30488" w:rsidP="00752B76">
                        <w:pPr>
                          <w:jc w:val="center"/>
                          <w:rPr>
                            <w:rFonts w:ascii="Poppins" w:hAnsi="Poppins" w:cs="Poppins"/>
                            <w:b/>
                            <w:sz w:val="72"/>
                            <w:szCs w:val="72"/>
                          </w:rPr>
                        </w:pPr>
                        <w:r w:rsidRPr="00A30488">
                          <w:rPr>
                            <w:rFonts w:ascii="Poppins" w:hAnsi="Poppins" w:cs="Poppins"/>
                            <w:b/>
                            <w:sz w:val="72"/>
                            <w:szCs w:val="72"/>
                          </w:rPr>
                          <w:t>PEER ON PEER ABUSE</w:t>
                        </w:r>
                      </w:p>
                    </w:txbxContent>
                  </v:textbox>
                  <w10:wrap anchorx="margin"/>
                </v:shape>
              </w:pict>
            </w:r>
            <w:r>
              <w:rPr>
                <w:rFonts w:cs="Segoe UI"/>
                <w:b/>
                <w:noProof/>
                <w:color w:val="000000"/>
                <w:sz w:val="72"/>
                <w:szCs w:val="72"/>
                <w:lang w:val="en-US"/>
              </w:rPr>
              <w:pict>
                <v:rect id="_x0000_s1026" style="position:absolute;left:0;text-align:left;margin-left:136pt;margin-top:6.65pt;width:265.05pt;height:90.25pt;z-index:251660288" stroked="f"/>
              </w:pict>
            </w:r>
          </w:p>
          <w:p w:rsidR="00752B76" w:rsidRPr="006F7F25" w:rsidRDefault="00752B76" w:rsidP="00487C4E">
            <w:pPr>
              <w:spacing w:after="0" w:line="240" w:lineRule="auto"/>
              <w:jc w:val="center"/>
              <w:rPr>
                <w:rFonts w:cs="Segoe UI"/>
                <w:b/>
                <w:color w:val="000000"/>
                <w:sz w:val="72"/>
                <w:szCs w:val="72"/>
              </w:rPr>
            </w:pPr>
            <w:r w:rsidRPr="006F7F25">
              <w:rPr>
                <w:rFonts w:cs="Segoe UI"/>
                <w:b/>
                <w:color w:val="000000"/>
                <w:sz w:val="72"/>
                <w:szCs w:val="72"/>
              </w:rPr>
              <w:t xml:space="preserve">ACADEMIC </w:t>
            </w:r>
          </w:p>
          <w:p w:rsidR="00752B76" w:rsidRDefault="00752B76" w:rsidP="00487C4E">
            <w:pPr>
              <w:spacing w:after="0" w:line="240" w:lineRule="auto"/>
            </w:pPr>
          </w:p>
          <w:p w:rsidR="00752B76" w:rsidRDefault="00752B76" w:rsidP="00487C4E">
            <w:pPr>
              <w:spacing w:after="0" w:line="240" w:lineRule="auto"/>
            </w:pPr>
          </w:p>
          <w:p w:rsidR="00752B76" w:rsidRDefault="00752B76" w:rsidP="00487C4E">
            <w:pPr>
              <w:spacing w:after="0" w:line="240" w:lineRule="auto"/>
            </w:pPr>
          </w:p>
          <w:p w:rsidR="00752B76" w:rsidRPr="006F7F25" w:rsidRDefault="00876656" w:rsidP="00487C4E">
            <w:pPr>
              <w:spacing w:after="0" w:line="240" w:lineRule="auto"/>
            </w:pPr>
            <w:r>
              <w:rPr>
                <w:rFonts w:cs="Times New Roman"/>
                <w:noProof/>
                <w:lang w:eastAsia="zh-TW"/>
              </w:rPr>
              <w:pict>
                <v:shape id="_x0000_s1028" type="#_x0000_t202" style="position:absolute;margin-left:117.8pt;margin-top:9.75pt;width:283.25pt;height:47.55pt;z-index:251662336;mso-position-horizontal-relative:margin;mso-width-relative:margin;mso-height-relative:margin" filled="f" stroked="f">
                  <v:textbox style="mso-next-textbox:#_x0000_s1028">
                    <w:txbxContent>
                      <w:p w:rsidR="00752B76" w:rsidRPr="00C75FF7" w:rsidRDefault="00752B76" w:rsidP="00752B76">
                        <w:pPr>
                          <w:jc w:val="center"/>
                          <w:rPr>
                            <w:rFonts w:ascii="Poppins" w:hAnsi="Poppins" w:cs="Poppins"/>
                            <w:sz w:val="44"/>
                          </w:rPr>
                        </w:pPr>
                        <w:r w:rsidRPr="00C75FF7">
                          <w:rPr>
                            <w:rFonts w:ascii="Poppins" w:hAnsi="Poppins" w:cs="Poppins"/>
                            <w:sz w:val="44"/>
                          </w:rPr>
                          <w:t>POLICY</w:t>
                        </w:r>
                      </w:p>
                    </w:txbxContent>
                  </v:textbox>
                  <w10:wrap anchorx="margin"/>
                </v:shape>
              </w:pict>
            </w:r>
          </w:p>
          <w:p w:rsidR="00752B76" w:rsidRPr="006F7F25" w:rsidRDefault="00752B76" w:rsidP="00487C4E">
            <w:pPr>
              <w:spacing w:after="0" w:line="240" w:lineRule="auto"/>
            </w:pPr>
          </w:p>
        </w:tc>
      </w:tr>
    </w:tbl>
    <w:p w:rsidR="00752B76" w:rsidRDefault="00876656" w:rsidP="00752B76">
      <w:r>
        <w:rPr>
          <w:rFonts w:cs="Times New Roman"/>
          <w:noProof/>
          <w:lang w:val="en-US"/>
        </w:rPr>
        <w:pict>
          <v:group id="_x0000_s1035" style="position:absolute;margin-left:49.45pt;margin-top:2.9pt;width:56.2pt;height:65.55pt;z-index:251669504;mso-position-horizontal-relative:text;mso-position-vertical-relative:text"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p>
    <w:p w:rsidR="00752B76" w:rsidRDefault="00752B76" w:rsidP="00752B76"/>
    <w:p w:rsidR="00752B76" w:rsidRDefault="00876656" w:rsidP="00752B76">
      <w:r>
        <w:rPr>
          <w:noProof/>
          <w:sz w:val="6"/>
          <w:szCs w:val="6"/>
          <w:lang w:val="en-US"/>
        </w:rPr>
        <w:pict>
          <v:shape id="_x0000_s1042" type="#_x0000_t32" style="position:absolute;margin-left:186.7pt;margin-top:4.8pt;width:206pt;height:0;z-index:251672576;mso-position-horizontal-relative:margin" o:connectortype="straight" strokecolor="red" strokeweight="4.5pt">
            <v:stroke dashstyle="1 1"/>
            <w10:wrap anchorx="margin"/>
          </v:shape>
        </w:pict>
      </w:r>
    </w:p>
    <w:p w:rsidR="00752B76" w:rsidRDefault="00752B76" w:rsidP="00752B7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52B76" w:rsidRPr="006F7F25" w:rsidTr="00487C4E">
        <w:tc>
          <w:tcPr>
            <w:tcW w:w="10774" w:type="dxa"/>
            <w:tcBorders>
              <w:top w:val="nil"/>
              <w:left w:val="nil"/>
              <w:bottom w:val="nil"/>
              <w:right w:val="nil"/>
            </w:tcBorders>
          </w:tcPr>
          <w:p w:rsidR="00752B76" w:rsidRPr="006F7F25" w:rsidRDefault="00752B76" w:rsidP="00487C4E">
            <w:pPr>
              <w:autoSpaceDE w:val="0"/>
              <w:autoSpaceDN w:val="0"/>
              <w:adjustRightInd w:val="0"/>
              <w:spacing w:after="0" w:line="240" w:lineRule="auto"/>
            </w:pPr>
          </w:p>
        </w:tc>
      </w:tr>
    </w:tbl>
    <w:p w:rsidR="00752B76" w:rsidRDefault="00876656" w:rsidP="00752B76">
      <w:pPr>
        <w:autoSpaceDE w:val="0"/>
        <w:autoSpaceDN w:val="0"/>
        <w:adjustRightInd w:val="0"/>
        <w:rPr>
          <w:rFonts w:ascii="Segoe UI" w:hAnsi="Segoe UI" w:cs="Segoe UI"/>
          <w:b/>
          <w:bCs/>
          <w:color w:val="7F7F7F"/>
          <w:sz w:val="24"/>
          <w:szCs w:val="24"/>
        </w:rPr>
      </w:pPr>
      <w:r>
        <w:rPr>
          <w:rFonts w:ascii="Calibri" w:hAnsi="Calibri" w:cs="Times New Roman"/>
          <w:noProof/>
          <w:lang w:val="en-US"/>
        </w:rPr>
        <w:pict>
          <v:shape id="_x0000_s1032" type="#_x0000_t202" style="position:absolute;margin-left:105.65pt;margin-top:720.6pt;width:108.45pt;height:41.7pt;z-index:251666432;mso-height-percent:200;mso-position-horizontal-relative:text;mso-position-vertical-relative:margin;mso-height-percent:200;mso-width-relative:margin;mso-height-relative:margin" stroked="f">
            <v:textbox style="mso-next-textbox:#_x0000_s1032;mso-fit-shape-to-text:t">
              <w:txbxContent>
                <w:p w:rsidR="00752B76" w:rsidRPr="000323D5" w:rsidRDefault="00752B76" w:rsidP="00752B76">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Approved by</w:t>
                  </w:r>
                </w:p>
                <w:p w:rsidR="00752B76" w:rsidRPr="000323D5" w:rsidRDefault="00752B76" w:rsidP="00752B76">
                  <w:pPr>
                    <w:spacing w:after="0" w:line="240" w:lineRule="auto"/>
                    <w:rPr>
                      <w:rFonts w:ascii="Poppins" w:hAnsi="Poppins" w:cs="Poppins"/>
                      <w:color w:val="A6A6A6"/>
                      <w:sz w:val="20"/>
                      <w:szCs w:val="20"/>
                    </w:rPr>
                  </w:pPr>
                  <w:r>
                    <w:rPr>
                      <w:rFonts w:ascii="Poppins" w:hAnsi="Poppins" w:cs="Poppins"/>
                      <w:color w:val="A6A6A6"/>
                      <w:sz w:val="20"/>
                      <w:szCs w:val="20"/>
                    </w:rPr>
                    <w:t>Directors/Governors</w:t>
                  </w:r>
                </w:p>
              </w:txbxContent>
            </v:textbox>
            <w10:wrap anchory="margin"/>
          </v:shape>
        </w:pict>
      </w:r>
      <w:r>
        <w:rPr>
          <w:rFonts w:ascii="Calibri" w:hAnsi="Calibri" w:cs="Times New Roman"/>
          <w:noProof/>
          <w:lang w:eastAsia="zh-TW"/>
        </w:rPr>
        <w:pict>
          <v:shape id="_x0000_s1030" type="#_x0000_t202" style="position:absolute;margin-left:-31.55pt;margin-top:28.1pt;width:512.9pt;height:48.85pt;z-index:251664384;mso-position-horizontal-relative:text;mso-position-vertical-relative:text;mso-width-relative:margin;mso-height-relative:margin" filled="f" stroked="f">
            <v:textbox style="mso-next-textbox:#_x0000_s1030">
              <w:txbxContent>
                <w:p w:rsidR="00752B76" w:rsidRPr="00217BDC" w:rsidRDefault="00752B76" w:rsidP="00752B76">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v:rect id="_x0000_s1029" style="position:absolute;margin-left:-47.65pt;margin-top:13.7pt;width:545.1pt;height:77.65pt;z-index:251663360;mso-position-horizontal-relative:text;mso-position-vertical-relative:text" fillcolor="red" stroked="f"/>
        </w:pict>
      </w:r>
      <w:r>
        <w:rPr>
          <w:rFonts w:ascii="Segoe UI" w:hAnsi="Segoe UI" w:cs="Segoe UI"/>
          <w:b/>
          <w:bCs/>
          <w:noProof/>
          <w:color w:val="7F7F7F"/>
          <w:sz w:val="24"/>
          <w:szCs w:val="24"/>
          <w:lang w:eastAsia="zh-TW"/>
        </w:rPr>
        <w:pict>
          <v:shape id="_x0000_s1031" type="#_x0000_t202" style="position:absolute;margin-left:13.95pt;margin-top:720.15pt;width:96.5pt;height:42.45pt;z-index:251665408;mso-height-percent:200;mso-position-horizontal-relative:text;mso-position-vertical-relative:margin;mso-height-percent:200;mso-width-relative:margin;mso-height-relative:margin" stroked="f">
            <v:textbox style="mso-next-textbox:#_x0000_s1031;mso-fit-shape-to-text:t">
              <w:txbxContent>
                <w:p w:rsidR="00752B76" w:rsidRPr="000323D5" w:rsidRDefault="00752B76" w:rsidP="00752B76">
                  <w:pPr>
                    <w:spacing w:before="100" w:beforeAutospacing="1" w:after="0" w:line="240" w:lineRule="auto"/>
                    <w:rPr>
                      <w:rFonts w:ascii="Poppins" w:hAnsi="Poppins" w:cs="Poppins"/>
                      <w:b/>
                      <w:color w:val="002060"/>
                      <w:sz w:val="20"/>
                      <w:szCs w:val="20"/>
                    </w:rPr>
                  </w:pPr>
                  <w:r w:rsidRPr="000323D5">
                    <w:rPr>
                      <w:rFonts w:ascii="Poppins" w:hAnsi="Poppins" w:cs="Poppins"/>
                      <w:b/>
                      <w:color w:val="002060"/>
                      <w:sz w:val="20"/>
                      <w:szCs w:val="20"/>
                    </w:rPr>
                    <w:t>Review Period</w:t>
                  </w:r>
                </w:p>
                <w:p w:rsidR="00752B76" w:rsidRPr="000323D5" w:rsidRDefault="00752B76" w:rsidP="00752B76">
                  <w:pPr>
                    <w:spacing w:after="0" w:line="240" w:lineRule="auto"/>
                    <w:rPr>
                      <w:rFonts w:ascii="Poppins" w:hAnsi="Poppins" w:cs="Poppins"/>
                      <w:color w:val="A6A6A6"/>
                      <w:sz w:val="20"/>
                      <w:szCs w:val="20"/>
                    </w:rPr>
                  </w:pPr>
                  <w:r>
                    <w:rPr>
                      <w:rFonts w:ascii="Poppins" w:hAnsi="Poppins" w:cs="Poppins"/>
                      <w:color w:val="A6A6A6"/>
                      <w:sz w:val="20"/>
                      <w:szCs w:val="20"/>
                    </w:rPr>
                    <w:t xml:space="preserve">1 </w:t>
                  </w:r>
                  <w:r w:rsidRPr="000323D5">
                    <w:rPr>
                      <w:rFonts w:ascii="Poppins" w:hAnsi="Poppins" w:cs="Poppins"/>
                      <w:color w:val="A6A6A6"/>
                      <w:sz w:val="20"/>
                      <w:szCs w:val="20"/>
                    </w:rPr>
                    <w:t>Year</w:t>
                  </w:r>
                </w:p>
              </w:txbxContent>
            </v:textbox>
            <w10:wrap anchory="margin"/>
          </v:shape>
        </w:pict>
      </w:r>
      <w:r>
        <w:rPr>
          <w:rFonts w:ascii="Calibri" w:hAnsi="Calibri" w:cs="Times New Roman"/>
          <w:noProof/>
          <w:lang w:val="en-US"/>
        </w:rPr>
        <w:pict>
          <v:shape id="_x0000_s1033" type="#_x0000_t202" style="position:absolute;margin-left:221.25pt;margin-top:721.05pt;width:137.45pt;height:42.45pt;z-index:251667456;mso-height-percent:200;mso-position-horizontal-relative:text;mso-position-vertical-relative:margin;mso-height-percent:200;mso-width-relative:margin;mso-height-relative:margin" stroked="f">
            <v:textbox style="mso-next-textbox:#_x0000_s1033;mso-fit-shape-to-text:t">
              <w:txbxContent>
                <w:p w:rsidR="00752B76" w:rsidRPr="000323D5" w:rsidRDefault="00752B76" w:rsidP="00752B76">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Review Carried Out By</w:t>
                  </w:r>
                </w:p>
                <w:p w:rsidR="00752B76" w:rsidRPr="000323D5" w:rsidRDefault="00752B76" w:rsidP="00752B76">
                  <w:pPr>
                    <w:spacing w:after="0" w:line="240" w:lineRule="auto"/>
                    <w:rPr>
                      <w:rFonts w:ascii="Poppins" w:hAnsi="Poppins" w:cs="Poppins"/>
                      <w:color w:val="A6A6A6"/>
                      <w:sz w:val="20"/>
                      <w:szCs w:val="20"/>
                    </w:rPr>
                  </w:pPr>
                  <w:r>
                    <w:rPr>
                      <w:rFonts w:ascii="Poppins" w:hAnsi="Poppins" w:cs="Poppins"/>
                      <w:color w:val="A6A6A6"/>
                      <w:sz w:val="20"/>
                      <w:szCs w:val="20"/>
                    </w:rPr>
                    <w:t>Quality Team</w:t>
                  </w:r>
                </w:p>
              </w:txbxContent>
            </v:textbox>
            <w10:wrap anchory="margin"/>
          </v:shape>
        </w:pict>
      </w:r>
      <w:r>
        <w:rPr>
          <w:rFonts w:ascii="Calibri" w:hAnsi="Calibri" w:cs="Times New Roman"/>
          <w:noProof/>
          <w:lang w:val="en-US"/>
        </w:rPr>
        <w:pict>
          <v:shape id="_x0000_s1034" type="#_x0000_t202" style="position:absolute;margin-left:365pt;margin-top:720.25pt;width:120.05pt;height:42.45pt;z-index:251668480;mso-height-percent:200;mso-position-horizontal-relative:text;mso-position-vertical-relative:margin;mso-height-percent:200;mso-width-relative:margin;mso-height-relative:margin" stroked="f">
            <v:textbox style="mso-next-textbox:#_x0000_s1034;mso-fit-shape-to-text:t">
              <w:txbxContent>
                <w:p w:rsidR="00752B76" w:rsidRPr="000323D5" w:rsidRDefault="00752B76" w:rsidP="00752B76">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rsidR="00752B76" w:rsidRPr="000323D5" w:rsidRDefault="00A30488" w:rsidP="00752B76">
                  <w:pPr>
                    <w:spacing w:after="0" w:line="240" w:lineRule="auto"/>
                    <w:rPr>
                      <w:rFonts w:ascii="Poppins" w:hAnsi="Poppins" w:cs="Poppins"/>
                      <w:color w:val="A6A6A6"/>
                      <w:sz w:val="20"/>
                      <w:szCs w:val="20"/>
                    </w:rPr>
                  </w:pPr>
                  <w:r>
                    <w:rPr>
                      <w:rFonts w:ascii="Poppins" w:hAnsi="Poppins" w:cs="Poppins"/>
                      <w:color w:val="A6A6A6"/>
                      <w:sz w:val="20"/>
                      <w:szCs w:val="20"/>
                    </w:rPr>
                    <w:t>September 2021</w:t>
                  </w:r>
                </w:p>
              </w:txbxContent>
            </v:textbox>
            <w10:wrap anchory="margin"/>
          </v:shape>
        </w:pict>
      </w:r>
    </w:p>
    <w:p w:rsidR="00890947" w:rsidRDefault="00890947"/>
    <w:p w:rsidR="00057BE4" w:rsidRDefault="00057BE4"/>
    <w:p w:rsidR="003C71C3" w:rsidRDefault="003C71C3"/>
    <w:p w:rsidR="003C71C3" w:rsidRDefault="003C71C3"/>
    <w:p w:rsidR="003C71C3" w:rsidRDefault="003C71C3"/>
    <w:p w:rsidR="003C71C3" w:rsidRDefault="003C71C3"/>
    <w:p w:rsidR="00752B76" w:rsidRDefault="00752B76" w:rsidP="00956049">
      <w:pPr>
        <w:autoSpaceDE w:val="0"/>
        <w:autoSpaceDN w:val="0"/>
        <w:adjustRightInd w:val="0"/>
        <w:rPr>
          <w:rFonts w:ascii="Segoe UI" w:hAnsi="Segoe UI" w:cs="Segoe UI"/>
          <w:b/>
          <w:bCs/>
          <w:color w:val="7F7F7F" w:themeColor="text1" w:themeTint="80"/>
          <w:sz w:val="24"/>
          <w:szCs w:val="24"/>
        </w:rPr>
      </w:pPr>
    </w:p>
    <w:p w:rsidR="006C3FAD" w:rsidRDefault="00956049" w:rsidP="00314A48">
      <w:pPr>
        <w:autoSpaceDE w:val="0"/>
        <w:autoSpaceDN w:val="0"/>
        <w:adjustRightInd w:val="0"/>
        <w:rPr>
          <w:rFonts w:ascii="Segoe UI" w:hAnsi="Segoe UI" w:cs="Segoe UI"/>
          <w:b/>
          <w:color w:val="000000" w:themeColor="text1"/>
        </w:rPr>
      </w:pPr>
      <w:r w:rsidRPr="001E441D">
        <w:rPr>
          <w:rFonts w:cs="Segoe UI"/>
          <w:b/>
          <w:color w:val="000000" w:themeColor="text1"/>
          <w:sz w:val="24"/>
          <w:szCs w:val="24"/>
        </w:rPr>
        <w:lastRenderedPageBreak/>
        <w:t>1</w:t>
      </w:r>
      <w:r w:rsidRPr="00BC71F6">
        <w:rPr>
          <w:rFonts w:ascii="Segoe UI" w:hAnsi="Segoe UI" w:cs="Segoe UI"/>
          <w:b/>
          <w:color w:val="000000" w:themeColor="text1"/>
        </w:rPr>
        <w:t>: Introduction</w:t>
      </w:r>
    </w:p>
    <w:p w:rsidR="00A30488" w:rsidRPr="00A30488" w:rsidRDefault="00A30488" w:rsidP="00314A48">
      <w:pPr>
        <w:autoSpaceDE w:val="0"/>
        <w:autoSpaceDN w:val="0"/>
        <w:adjustRightInd w:val="0"/>
        <w:rPr>
          <w:rFonts w:ascii="Segoe UI" w:hAnsi="Segoe UI" w:cs="Segoe UI"/>
        </w:rPr>
      </w:pPr>
      <w:r w:rsidRPr="00A30488">
        <w:rPr>
          <w:rFonts w:ascii="Segoe UI" w:hAnsi="Segoe UI" w:cs="Segoe UI"/>
        </w:rPr>
        <w:t>Orion School is committed to a whole school approach to identifying, tackling and responding to peer on peer abuse, sexual harm, violence and harassment.  We are committed to ensure that any form of peer on peer abuse or harmful behaviour is dealt with immediately and consistently. This will reduce the extent of harm to the young person and minimise the potential impact on that individual child’s emotional and mental health and well-being</w:t>
      </w:r>
    </w:p>
    <w:p w:rsidR="00A30488" w:rsidRPr="00F8033B" w:rsidRDefault="00A30488" w:rsidP="00314A48">
      <w:pPr>
        <w:autoSpaceDE w:val="0"/>
        <w:autoSpaceDN w:val="0"/>
        <w:adjustRightInd w:val="0"/>
        <w:rPr>
          <w:rFonts w:ascii="Segoe UI" w:hAnsi="Segoe UI" w:cs="Segoe UI"/>
          <w:b/>
        </w:rPr>
      </w:pPr>
      <w:r w:rsidRPr="00F8033B">
        <w:rPr>
          <w:rFonts w:ascii="Segoe UI" w:hAnsi="Segoe UI" w:cs="Segoe UI"/>
          <w:b/>
        </w:rPr>
        <w:t xml:space="preserve">Peer on Peer Abuse </w:t>
      </w:r>
    </w:p>
    <w:p w:rsidR="005D0DC4" w:rsidRDefault="00A30488" w:rsidP="00314A48">
      <w:pPr>
        <w:autoSpaceDE w:val="0"/>
        <w:autoSpaceDN w:val="0"/>
        <w:adjustRightInd w:val="0"/>
        <w:rPr>
          <w:rFonts w:ascii="Segoe UI" w:hAnsi="Segoe UI" w:cs="Segoe UI"/>
        </w:rPr>
      </w:pPr>
      <w:r w:rsidRPr="005D0DC4">
        <w:rPr>
          <w:rFonts w:ascii="Segoe UI" w:hAnsi="Segoe UI" w:cs="Segoe UI"/>
        </w:rPr>
        <w:t>All members of staff at Orion recognise that children are capable of abusing their peers. Peer on peer abuse can take many forms</w:t>
      </w:r>
      <w:r w:rsidR="005D0DC4">
        <w:rPr>
          <w:rFonts w:ascii="Segoe UI" w:hAnsi="Segoe UI" w:cs="Segoe UI"/>
        </w:rPr>
        <w:t xml:space="preserve">: </w:t>
      </w:r>
    </w:p>
    <w:p w:rsidR="005D0DC4" w:rsidRPr="005D0DC4" w:rsidRDefault="005D0DC4" w:rsidP="005D0DC4">
      <w:pPr>
        <w:pStyle w:val="ListParagraph"/>
        <w:numPr>
          <w:ilvl w:val="0"/>
          <w:numId w:val="15"/>
        </w:numPr>
        <w:autoSpaceDE w:val="0"/>
        <w:autoSpaceDN w:val="0"/>
        <w:adjustRightInd w:val="0"/>
        <w:rPr>
          <w:rFonts w:ascii="Segoe UI" w:hAnsi="Segoe UI" w:cs="Segoe UI"/>
        </w:rPr>
      </w:pPr>
      <w:r w:rsidRPr="005D0DC4">
        <w:rPr>
          <w:rFonts w:ascii="Segoe UI" w:hAnsi="Segoe UI" w:cs="Segoe UI"/>
        </w:rPr>
        <w:t>Child Sexual Exploitation</w:t>
      </w:r>
    </w:p>
    <w:p w:rsidR="005D0DC4" w:rsidRPr="005D0DC4" w:rsidRDefault="005D0DC4" w:rsidP="005D0DC4">
      <w:pPr>
        <w:pStyle w:val="ListParagraph"/>
        <w:numPr>
          <w:ilvl w:val="0"/>
          <w:numId w:val="15"/>
        </w:numPr>
        <w:autoSpaceDE w:val="0"/>
        <w:autoSpaceDN w:val="0"/>
        <w:adjustRightInd w:val="0"/>
        <w:rPr>
          <w:rFonts w:ascii="Segoe UI" w:hAnsi="Segoe UI" w:cs="Segoe UI"/>
        </w:rPr>
      </w:pPr>
      <w:r w:rsidRPr="005D0DC4">
        <w:rPr>
          <w:rFonts w:ascii="Segoe UI" w:hAnsi="Segoe UI" w:cs="Segoe UI"/>
        </w:rPr>
        <w:t>Sexting (youth produced digital imagery)</w:t>
      </w:r>
    </w:p>
    <w:p w:rsidR="005D0DC4" w:rsidRPr="005D0DC4" w:rsidRDefault="005D0DC4" w:rsidP="005D0DC4">
      <w:pPr>
        <w:pStyle w:val="ListParagraph"/>
        <w:numPr>
          <w:ilvl w:val="0"/>
          <w:numId w:val="15"/>
        </w:numPr>
        <w:autoSpaceDE w:val="0"/>
        <w:autoSpaceDN w:val="0"/>
        <w:adjustRightInd w:val="0"/>
        <w:rPr>
          <w:rFonts w:ascii="Segoe UI" w:hAnsi="Segoe UI" w:cs="Segoe UI"/>
        </w:rPr>
      </w:pPr>
      <w:r w:rsidRPr="005D0DC4">
        <w:rPr>
          <w:rFonts w:ascii="Segoe UI" w:hAnsi="Segoe UI" w:cs="Segoe UI"/>
        </w:rPr>
        <w:t>Bullying- name calling, physical</w:t>
      </w:r>
    </w:p>
    <w:p w:rsidR="005D0DC4" w:rsidRPr="005D0DC4" w:rsidRDefault="005D0DC4" w:rsidP="005D0DC4">
      <w:pPr>
        <w:pStyle w:val="ListParagraph"/>
        <w:numPr>
          <w:ilvl w:val="0"/>
          <w:numId w:val="15"/>
        </w:numPr>
        <w:autoSpaceDE w:val="0"/>
        <w:autoSpaceDN w:val="0"/>
        <w:adjustRightInd w:val="0"/>
        <w:rPr>
          <w:rFonts w:ascii="Segoe UI" w:hAnsi="Segoe UI" w:cs="Segoe UI"/>
        </w:rPr>
      </w:pPr>
      <w:r w:rsidRPr="005D0DC4">
        <w:rPr>
          <w:rFonts w:ascii="Segoe UI" w:hAnsi="Segoe UI" w:cs="Segoe UI"/>
        </w:rPr>
        <w:t xml:space="preserve">Prejudiced behaviour- homophobic, disabilities </w:t>
      </w:r>
    </w:p>
    <w:p w:rsidR="005D0DC4" w:rsidRPr="005D0DC4" w:rsidRDefault="005D0DC4" w:rsidP="005D0DC4">
      <w:pPr>
        <w:pStyle w:val="ListParagraph"/>
        <w:numPr>
          <w:ilvl w:val="0"/>
          <w:numId w:val="15"/>
        </w:numPr>
        <w:autoSpaceDE w:val="0"/>
        <w:autoSpaceDN w:val="0"/>
        <w:adjustRightInd w:val="0"/>
        <w:rPr>
          <w:rFonts w:ascii="Segoe UI" w:hAnsi="Segoe UI" w:cs="Segoe UI"/>
        </w:rPr>
      </w:pPr>
      <w:r w:rsidRPr="005D0DC4">
        <w:rPr>
          <w:rFonts w:ascii="Segoe UI" w:hAnsi="Segoe UI" w:cs="Segoe UI"/>
        </w:rPr>
        <w:t xml:space="preserve">Cyber bullying and  on line abusive behaviour </w:t>
      </w:r>
    </w:p>
    <w:p w:rsidR="005D0DC4" w:rsidRPr="005D0DC4" w:rsidRDefault="005D0DC4" w:rsidP="005D0DC4">
      <w:pPr>
        <w:pStyle w:val="ListParagraph"/>
        <w:numPr>
          <w:ilvl w:val="0"/>
          <w:numId w:val="15"/>
        </w:numPr>
        <w:autoSpaceDE w:val="0"/>
        <w:autoSpaceDN w:val="0"/>
        <w:adjustRightInd w:val="0"/>
        <w:rPr>
          <w:rFonts w:ascii="Segoe UI" w:hAnsi="Segoe UI" w:cs="Segoe UI"/>
        </w:rPr>
      </w:pPr>
      <w:r w:rsidRPr="005D0DC4">
        <w:rPr>
          <w:rFonts w:ascii="Segoe UI" w:hAnsi="Segoe UI" w:cs="Segoe UI"/>
        </w:rPr>
        <w:t xml:space="preserve">Radicalisation </w:t>
      </w:r>
    </w:p>
    <w:p w:rsidR="005D0DC4" w:rsidRPr="005D0DC4" w:rsidRDefault="005D0DC4" w:rsidP="005D0DC4">
      <w:pPr>
        <w:pStyle w:val="ListParagraph"/>
        <w:numPr>
          <w:ilvl w:val="0"/>
          <w:numId w:val="15"/>
        </w:numPr>
        <w:autoSpaceDE w:val="0"/>
        <w:autoSpaceDN w:val="0"/>
        <w:adjustRightInd w:val="0"/>
        <w:rPr>
          <w:rFonts w:ascii="Segoe UI" w:hAnsi="Segoe UI" w:cs="Segoe UI"/>
        </w:rPr>
      </w:pPr>
      <w:r w:rsidRPr="005D0DC4">
        <w:rPr>
          <w:rFonts w:ascii="Segoe UI" w:hAnsi="Segoe UI" w:cs="Segoe UI"/>
        </w:rPr>
        <w:t xml:space="preserve">Abuse in intimate relationships, including teenage relationship abuse  </w:t>
      </w:r>
    </w:p>
    <w:p w:rsidR="005D0DC4" w:rsidRPr="005D0DC4" w:rsidRDefault="005D0DC4" w:rsidP="005D0DC4">
      <w:pPr>
        <w:pStyle w:val="ListParagraph"/>
        <w:numPr>
          <w:ilvl w:val="0"/>
          <w:numId w:val="15"/>
        </w:numPr>
        <w:autoSpaceDE w:val="0"/>
        <w:autoSpaceDN w:val="0"/>
        <w:adjustRightInd w:val="0"/>
        <w:rPr>
          <w:rFonts w:ascii="Segoe UI" w:hAnsi="Segoe UI" w:cs="Segoe UI"/>
        </w:rPr>
      </w:pPr>
      <w:r w:rsidRPr="005D0DC4">
        <w:rPr>
          <w:rFonts w:ascii="Segoe UI" w:hAnsi="Segoe UI" w:cs="Segoe UI"/>
        </w:rPr>
        <w:t xml:space="preserve">Children who display sexually problematic/harmful behaviour, including sexual harassment </w:t>
      </w:r>
    </w:p>
    <w:p w:rsidR="005D0DC4" w:rsidRPr="005D0DC4" w:rsidRDefault="005D0DC4" w:rsidP="005D0DC4">
      <w:pPr>
        <w:pStyle w:val="ListParagraph"/>
        <w:numPr>
          <w:ilvl w:val="0"/>
          <w:numId w:val="15"/>
        </w:numPr>
        <w:autoSpaceDE w:val="0"/>
        <w:autoSpaceDN w:val="0"/>
        <w:adjustRightInd w:val="0"/>
        <w:rPr>
          <w:rFonts w:ascii="Segoe UI" w:hAnsi="Segoe UI" w:cs="Segoe UI"/>
          <w:b/>
          <w:color w:val="000000" w:themeColor="text1"/>
        </w:rPr>
      </w:pPr>
      <w:r w:rsidRPr="005D0DC4">
        <w:rPr>
          <w:rFonts w:ascii="Segoe UI" w:hAnsi="Segoe UI" w:cs="Segoe UI"/>
        </w:rPr>
        <w:t>Gang association and serious violence- County Lines, initiation, hazing</w:t>
      </w:r>
    </w:p>
    <w:p w:rsidR="00A30488" w:rsidRPr="005D0DC4" w:rsidRDefault="00A30488" w:rsidP="00314A48">
      <w:pPr>
        <w:autoSpaceDE w:val="0"/>
        <w:autoSpaceDN w:val="0"/>
        <w:adjustRightInd w:val="0"/>
        <w:rPr>
          <w:rFonts w:ascii="Segoe UI" w:hAnsi="Segoe UI" w:cs="Segoe UI"/>
        </w:rPr>
      </w:pPr>
      <w:r w:rsidRPr="005D0DC4">
        <w:rPr>
          <w:rFonts w:ascii="Segoe UI" w:hAnsi="Segoe UI" w:cs="Segoe UI"/>
        </w:rPr>
        <w:t xml:space="preserve">We are mindful that some potential issues may by be affected by the gender, age, ability and culture of those involved. </w:t>
      </w:r>
    </w:p>
    <w:p w:rsidR="00A30488" w:rsidRDefault="00A30488" w:rsidP="00314A48">
      <w:pPr>
        <w:autoSpaceDE w:val="0"/>
        <w:autoSpaceDN w:val="0"/>
        <w:adjustRightInd w:val="0"/>
        <w:rPr>
          <w:rFonts w:ascii="Segoe UI" w:hAnsi="Segoe UI" w:cs="Segoe UI"/>
        </w:rPr>
      </w:pPr>
      <w:r w:rsidRPr="005D0DC4">
        <w:rPr>
          <w:rFonts w:ascii="Segoe UI" w:hAnsi="Segoe UI" w:cs="Segoe UI"/>
        </w:rPr>
        <w:t xml:space="preserve">Orion believes that abuse is abuse and it will never be tolerated, dismissed or minimised. Any incidents of peer on peer abuse will be managed in the same way as any other child protection concern in accordance with </w:t>
      </w:r>
      <w:r w:rsidR="005D0DC4" w:rsidRPr="005D0DC4">
        <w:rPr>
          <w:rFonts w:ascii="Segoe UI" w:hAnsi="Segoe UI" w:cs="Segoe UI"/>
        </w:rPr>
        <w:t xml:space="preserve">Local Authority </w:t>
      </w:r>
      <w:r w:rsidRPr="005D0DC4">
        <w:rPr>
          <w:rFonts w:ascii="Segoe UI" w:hAnsi="Segoe UI" w:cs="Segoe UI"/>
        </w:rPr>
        <w:t xml:space="preserve">procedures. </w:t>
      </w:r>
    </w:p>
    <w:p w:rsidR="00A30488" w:rsidRDefault="00A30488" w:rsidP="00314A48">
      <w:pPr>
        <w:autoSpaceDE w:val="0"/>
        <w:autoSpaceDN w:val="0"/>
        <w:adjustRightInd w:val="0"/>
        <w:rPr>
          <w:rFonts w:ascii="Segoe UI" w:hAnsi="Segoe UI" w:cs="Segoe UI"/>
        </w:rPr>
      </w:pPr>
      <w:r w:rsidRPr="00A30488">
        <w:rPr>
          <w:rFonts w:ascii="Segoe UI" w:hAnsi="Segoe UI" w:cs="Segoe UI"/>
        </w:rPr>
        <w:t xml:space="preserve">We want to ensure the prevention, early identification, and appropriate management of peer on peer abuse in our school and beyond. </w:t>
      </w:r>
    </w:p>
    <w:p w:rsidR="005D0DC4" w:rsidRPr="005D0DC4" w:rsidRDefault="00F8033B" w:rsidP="005D0DC4">
      <w:pPr>
        <w:autoSpaceDE w:val="0"/>
        <w:autoSpaceDN w:val="0"/>
        <w:adjustRightInd w:val="0"/>
        <w:rPr>
          <w:rFonts w:ascii="Segoe UI" w:hAnsi="Segoe UI" w:cs="Segoe UI"/>
          <w:b/>
        </w:rPr>
      </w:pPr>
      <w:r>
        <w:rPr>
          <w:rFonts w:ascii="Segoe UI" w:hAnsi="Segoe UI" w:cs="Segoe UI"/>
          <w:b/>
        </w:rPr>
        <w:t>P</w:t>
      </w:r>
      <w:r w:rsidR="005D0DC4" w:rsidRPr="005D0DC4">
        <w:rPr>
          <w:rFonts w:ascii="Segoe UI" w:hAnsi="Segoe UI" w:cs="Segoe UI"/>
          <w:b/>
        </w:rPr>
        <w:t xml:space="preserve">revention </w:t>
      </w:r>
    </w:p>
    <w:p w:rsidR="005D0DC4" w:rsidRPr="005D0DC4" w:rsidRDefault="005D0DC4" w:rsidP="005D0DC4">
      <w:pPr>
        <w:autoSpaceDE w:val="0"/>
        <w:autoSpaceDN w:val="0"/>
        <w:adjustRightInd w:val="0"/>
        <w:rPr>
          <w:rFonts w:ascii="Segoe UI" w:hAnsi="Segoe UI" w:cs="Segoe UI"/>
        </w:rPr>
      </w:pPr>
      <w:r w:rsidRPr="005D0DC4">
        <w:rPr>
          <w:rFonts w:ascii="Segoe UI" w:hAnsi="Segoe UI" w:cs="Segoe UI"/>
        </w:rPr>
        <w:t xml:space="preserve">As a school we will </w:t>
      </w:r>
      <w:r w:rsidR="00883B94">
        <w:rPr>
          <w:rFonts w:ascii="Segoe UI" w:hAnsi="Segoe UI" w:cs="Segoe UI"/>
        </w:rPr>
        <w:t xml:space="preserve">minimise the risk of peer on peer abuse </w:t>
      </w:r>
      <w:r w:rsidRPr="005D0DC4">
        <w:rPr>
          <w:rFonts w:ascii="Segoe UI" w:hAnsi="Segoe UI" w:cs="Segoe UI"/>
        </w:rPr>
        <w:t xml:space="preserve">by: </w:t>
      </w:r>
    </w:p>
    <w:p w:rsidR="005D0DC4" w:rsidRPr="005D0DC4" w:rsidRDefault="005D0DC4" w:rsidP="005D0DC4">
      <w:pPr>
        <w:pStyle w:val="ListParagraph"/>
        <w:numPr>
          <w:ilvl w:val="0"/>
          <w:numId w:val="16"/>
        </w:numPr>
        <w:autoSpaceDE w:val="0"/>
        <w:autoSpaceDN w:val="0"/>
        <w:adjustRightInd w:val="0"/>
        <w:rPr>
          <w:rFonts w:ascii="Segoe UI" w:hAnsi="Segoe UI" w:cs="Segoe UI"/>
        </w:rPr>
      </w:pPr>
      <w:r w:rsidRPr="005D0DC4">
        <w:rPr>
          <w:rFonts w:ascii="Segoe UI" w:hAnsi="Segoe UI" w:cs="Segoe UI"/>
        </w:rPr>
        <w:t xml:space="preserve">Providing a developmentally appropriate wellbeing curriculum which develops pupils understanding of acceptable behaviour and keeping themselves safe. </w:t>
      </w:r>
    </w:p>
    <w:p w:rsidR="005D0DC4" w:rsidRPr="005D0DC4" w:rsidRDefault="005D0DC4" w:rsidP="005D0DC4">
      <w:pPr>
        <w:pStyle w:val="ListParagraph"/>
        <w:numPr>
          <w:ilvl w:val="0"/>
          <w:numId w:val="16"/>
        </w:numPr>
        <w:autoSpaceDE w:val="0"/>
        <w:autoSpaceDN w:val="0"/>
        <w:adjustRightInd w:val="0"/>
        <w:rPr>
          <w:rFonts w:ascii="Segoe UI" w:hAnsi="Segoe UI" w:cs="Segoe UI"/>
        </w:rPr>
      </w:pPr>
      <w:r w:rsidRPr="005D0DC4">
        <w:rPr>
          <w:rFonts w:ascii="Segoe UI" w:hAnsi="Segoe UI" w:cs="Segoe UI"/>
        </w:rPr>
        <w:t xml:space="preserve">Develops pupil’s knowledge, understanding and skills, to ensure personal safety and self-protection when using the internet and social networking. </w:t>
      </w:r>
    </w:p>
    <w:p w:rsidR="005D0DC4" w:rsidRPr="005D0DC4" w:rsidRDefault="005D0DC4" w:rsidP="005D0DC4">
      <w:pPr>
        <w:pStyle w:val="ListParagraph"/>
        <w:numPr>
          <w:ilvl w:val="0"/>
          <w:numId w:val="16"/>
        </w:numPr>
        <w:autoSpaceDE w:val="0"/>
        <w:autoSpaceDN w:val="0"/>
        <w:adjustRightInd w:val="0"/>
        <w:rPr>
          <w:rFonts w:ascii="Segoe UI" w:hAnsi="Segoe UI" w:cs="Segoe UI"/>
        </w:rPr>
      </w:pPr>
      <w:r w:rsidRPr="005D0DC4">
        <w:rPr>
          <w:rFonts w:ascii="Segoe UI" w:hAnsi="Segoe UI" w:cs="Segoe UI"/>
        </w:rPr>
        <w:t xml:space="preserve">Having robust monitoring and filtering systems in place to ensure pupils are safe and act appropriately when using information technology in school. </w:t>
      </w:r>
    </w:p>
    <w:p w:rsidR="005D0DC4" w:rsidRPr="005D0DC4" w:rsidRDefault="005D0DC4" w:rsidP="005D0DC4">
      <w:pPr>
        <w:pStyle w:val="ListParagraph"/>
        <w:numPr>
          <w:ilvl w:val="0"/>
          <w:numId w:val="16"/>
        </w:numPr>
        <w:autoSpaceDE w:val="0"/>
        <w:autoSpaceDN w:val="0"/>
        <w:adjustRightInd w:val="0"/>
        <w:rPr>
          <w:rFonts w:ascii="Segoe UI" w:hAnsi="Segoe UI" w:cs="Segoe UI"/>
        </w:rPr>
      </w:pPr>
      <w:r w:rsidRPr="005D0DC4">
        <w:rPr>
          <w:rFonts w:ascii="Segoe UI" w:hAnsi="Segoe UI" w:cs="Segoe UI"/>
        </w:rPr>
        <w:lastRenderedPageBreak/>
        <w:t xml:space="preserve">Having systems in place for any pupil to raise concerns with staff, knowing that they will be listened to, believed and valued </w:t>
      </w:r>
    </w:p>
    <w:p w:rsidR="005D0DC4" w:rsidRPr="005D0DC4" w:rsidRDefault="005D0DC4" w:rsidP="005D0DC4">
      <w:pPr>
        <w:pStyle w:val="ListParagraph"/>
        <w:numPr>
          <w:ilvl w:val="0"/>
          <w:numId w:val="16"/>
        </w:numPr>
        <w:autoSpaceDE w:val="0"/>
        <w:autoSpaceDN w:val="0"/>
        <w:adjustRightInd w:val="0"/>
        <w:rPr>
          <w:rFonts w:ascii="Segoe UI" w:hAnsi="Segoe UI" w:cs="Segoe UI"/>
        </w:rPr>
      </w:pPr>
      <w:r w:rsidRPr="005D0DC4">
        <w:rPr>
          <w:rFonts w:ascii="Segoe UI" w:hAnsi="Segoe UI" w:cs="Segoe UI"/>
        </w:rPr>
        <w:t xml:space="preserve">Delivering targeted </w:t>
      </w:r>
      <w:r>
        <w:rPr>
          <w:rFonts w:ascii="Segoe UI" w:hAnsi="Segoe UI" w:cs="Segoe UI"/>
        </w:rPr>
        <w:t>work through our pastoral framework and curriculum</w:t>
      </w:r>
      <w:r w:rsidRPr="005D0DC4">
        <w:rPr>
          <w:rFonts w:ascii="Segoe UI" w:hAnsi="Segoe UI" w:cs="Segoe UI"/>
        </w:rPr>
        <w:t xml:space="preserve"> on assertiveness and keeping safe to those pupils identified as being at risk </w:t>
      </w:r>
    </w:p>
    <w:p w:rsidR="00F8033B" w:rsidRDefault="005D0DC4" w:rsidP="005D0DC4">
      <w:pPr>
        <w:pStyle w:val="ListParagraph"/>
        <w:numPr>
          <w:ilvl w:val="0"/>
          <w:numId w:val="16"/>
        </w:numPr>
        <w:autoSpaceDE w:val="0"/>
        <w:autoSpaceDN w:val="0"/>
        <w:adjustRightInd w:val="0"/>
        <w:rPr>
          <w:rFonts w:ascii="Segoe UI" w:hAnsi="Segoe UI" w:cs="Segoe UI"/>
        </w:rPr>
      </w:pPr>
      <w:r w:rsidRPr="005D0DC4">
        <w:rPr>
          <w:rFonts w:ascii="Segoe UI" w:hAnsi="Segoe UI" w:cs="Segoe UI"/>
        </w:rPr>
        <w:t>Deve</w:t>
      </w:r>
      <w:r w:rsidR="00876656">
        <w:rPr>
          <w:rFonts w:ascii="Segoe UI" w:hAnsi="Segoe UI" w:cs="Segoe UI"/>
        </w:rPr>
        <w:t>loping robust risk assessments and</w:t>
      </w:r>
      <w:r w:rsidRPr="005D0DC4">
        <w:rPr>
          <w:rFonts w:ascii="Segoe UI" w:hAnsi="Segoe UI" w:cs="Segoe UI"/>
        </w:rPr>
        <w:t xml:space="preserve"> providing targeted work for pupils identified as being a potential risk to other pupils</w:t>
      </w:r>
    </w:p>
    <w:p w:rsidR="00883B94" w:rsidRPr="00883B94" w:rsidRDefault="00883B94" w:rsidP="00883B94">
      <w:pPr>
        <w:autoSpaceDE w:val="0"/>
        <w:autoSpaceDN w:val="0"/>
        <w:adjustRightInd w:val="0"/>
        <w:rPr>
          <w:rFonts w:ascii="Segoe UI" w:hAnsi="Segoe UI" w:cs="Segoe UI"/>
          <w:b/>
        </w:rPr>
      </w:pPr>
      <w:r w:rsidRPr="00883B94">
        <w:rPr>
          <w:rFonts w:ascii="Segoe UI" w:hAnsi="Segoe UI" w:cs="Segoe UI"/>
          <w:b/>
        </w:rPr>
        <w:t xml:space="preserve">The Context </w:t>
      </w:r>
    </w:p>
    <w:p w:rsidR="00883B94" w:rsidRDefault="00883B94" w:rsidP="00883B94">
      <w:pPr>
        <w:autoSpaceDE w:val="0"/>
        <w:autoSpaceDN w:val="0"/>
        <w:adjustRightInd w:val="0"/>
        <w:rPr>
          <w:rFonts w:ascii="Segoe UI" w:hAnsi="Segoe UI" w:cs="Segoe UI"/>
        </w:rPr>
      </w:pPr>
      <w:r w:rsidRPr="00883B94">
        <w:rPr>
          <w:rFonts w:ascii="Segoe UI" w:hAnsi="Segoe UI" w:cs="Segoe UI"/>
        </w:rPr>
        <w:t>All behaviour takes place on a spectrum. Understanding where a child's behaviour falls on a spectrum is essential to being able to respond appropriately to it. In this policy, we recognise the importance of distinguishing between problemat</w:t>
      </w:r>
      <w:r>
        <w:rPr>
          <w:rFonts w:ascii="Segoe UI" w:hAnsi="Segoe UI" w:cs="Segoe UI"/>
        </w:rPr>
        <w:t xml:space="preserve">ic and abusive sexual behaviour </w:t>
      </w:r>
      <w:r w:rsidRPr="00883B94">
        <w:rPr>
          <w:rFonts w:ascii="Segoe UI" w:hAnsi="Segoe UI" w:cs="Segoe UI"/>
        </w:rPr>
        <w:t xml:space="preserve">(Harmful Sexual Behaviour HSB). </w:t>
      </w:r>
    </w:p>
    <w:p w:rsidR="00883B94" w:rsidRDefault="00883B94" w:rsidP="00883B94">
      <w:pPr>
        <w:autoSpaceDE w:val="0"/>
        <w:autoSpaceDN w:val="0"/>
        <w:adjustRightInd w:val="0"/>
        <w:rPr>
          <w:rFonts w:ascii="Segoe UI" w:hAnsi="Segoe UI" w:cs="Segoe UI"/>
        </w:rPr>
      </w:pPr>
      <w:r w:rsidRPr="00883B94">
        <w:rPr>
          <w:rFonts w:ascii="Segoe UI" w:hAnsi="Segoe UI" w:cs="Segoe UI"/>
        </w:rPr>
        <w:t xml:space="preserve">We are adopting the NSPCC definition of HSB as: - "Sexual behaviours expressed by children…that are developmentally inappropriate, may be harmful towards self or others, or be abusive towards another child…or adult." </w:t>
      </w:r>
    </w:p>
    <w:p w:rsidR="00883B94" w:rsidRPr="00883B94" w:rsidRDefault="00883B94" w:rsidP="00883B94">
      <w:pPr>
        <w:autoSpaceDE w:val="0"/>
        <w:autoSpaceDN w:val="0"/>
        <w:adjustRightInd w:val="0"/>
        <w:rPr>
          <w:rFonts w:ascii="Segoe UI" w:hAnsi="Segoe UI" w:cs="Segoe UI"/>
        </w:rPr>
      </w:pPr>
      <w:r w:rsidRPr="00883B94">
        <w:rPr>
          <w:rFonts w:ascii="Segoe UI" w:hAnsi="Segoe UI" w:cs="Segoe UI"/>
        </w:rPr>
        <w:t>We will also use Simon Hackett‘s continuum model to demonstrate the range of sexual behaviours (Appendix 1) and the Brook Traffic Lights (Appendix 2).</w:t>
      </w:r>
    </w:p>
    <w:p w:rsidR="00883B94" w:rsidRPr="00883B94" w:rsidRDefault="00883B94" w:rsidP="00883B94">
      <w:pPr>
        <w:autoSpaceDE w:val="0"/>
        <w:autoSpaceDN w:val="0"/>
        <w:adjustRightInd w:val="0"/>
        <w:rPr>
          <w:rFonts w:ascii="Segoe UI" w:hAnsi="Segoe UI" w:cs="Segoe UI"/>
          <w:b/>
        </w:rPr>
      </w:pPr>
      <w:r>
        <w:rPr>
          <w:rFonts w:ascii="Segoe UI" w:hAnsi="Segoe UI" w:cs="Segoe UI"/>
          <w:b/>
        </w:rPr>
        <w:t>Vulnerable G</w:t>
      </w:r>
      <w:r w:rsidRPr="00883B94">
        <w:rPr>
          <w:rFonts w:ascii="Segoe UI" w:hAnsi="Segoe UI" w:cs="Segoe UI"/>
          <w:b/>
        </w:rPr>
        <w:t xml:space="preserve">roups </w:t>
      </w:r>
    </w:p>
    <w:p w:rsidR="00883B94" w:rsidRDefault="00883B94" w:rsidP="00883B94">
      <w:pPr>
        <w:autoSpaceDE w:val="0"/>
        <w:autoSpaceDN w:val="0"/>
        <w:adjustRightInd w:val="0"/>
        <w:rPr>
          <w:rFonts w:ascii="Segoe UI" w:hAnsi="Segoe UI" w:cs="Segoe UI"/>
        </w:rPr>
      </w:pPr>
      <w:r w:rsidRPr="00883B94">
        <w:rPr>
          <w:rFonts w:ascii="Segoe UI" w:hAnsi="Segoe UI" w:cs="Segoe UI"/>
        </w:rPr>
        <w:t xml:space="preserve">We recognise that all children can be at risk however, we acknowledge that some groups are more vulnerable. This can include: experience of abuse within their family; living with domestic violence; young people in care; children who go missing; children with additional needs (SEN and/or disabilities); children who identify or are perceived as LGBT and/or have other protected characteristics under the Equalities Act 2010. </w:t>
      </w:r>
    </w:p>
    <w:p w:rsidR="00883B94" w:rsidRDefault="00883B94" w:rsidP="00883B94">
      <w:pPr>
        <w:autoSpaceDE w:val="0"/>
        <w:autoSpaceDN w:val="0"/>
        <w:adjustRightInd w:val="0"/>
        <w:rPr>
          <w:rFonts w:ascii="Segoe UI" w:hAnsi="Segoe UI" w:cs="Segoe UI"/>
        </w:rPr>
      </w:pPr>
      <w:r w:rsidRPr="00883B94">
        <w:rPr>
          <w:rFonts w:ascii="Segoe UI" w:hAnsi="Segoe UI" w:cs="Segoe UI"/>
        </w:rPr>
        <w:t xml:space="preserve">Whist research tells us girls are more frequently identified as being abused by their peers and, girls are more likely to experience unwanted sexual touching in schools this is not confined to girls. Boys are less likely to report intimate relationship abuse and may display other behaviours such as antisocial behaviour. </w:t>
      </w:r>
    </w:p>
    <w:p w:rsidR="00883B94" w:rsidRPr="00883B94" w:rsidRDefault="00883B94" w:rsidP="00883B94">
      <w:pPr>
        <w:autoSpaceDE w:val="0"/>
        <w:autoSpaceDN w:val="0"/>
        <w:adjustRightInd w:val="0"/>
        <w:rPr>
          <w:rFonts w:ascii="Segoe UI" w:hAnsi="Segoe UI" w:cs="Segoe UI"/>
        </w:rPr>
      </w:pPr>
      <w:r w:rsidRPr="00883B94">
        <w:rPr>
          <w:rFonts w:ascii="Segoe UI" w:hAnsi="Segoe UI" w:cs="Segoe UI"/>
        </w:rPr>
        <w:t>Boys report high levels of victimisation in areas where they are affected by gangs. 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883B94" w:rsidRDefault="00883B94" w:rsidP="00883B94">
      <w:pPr>
        <w:autoSpaceDE w:val="0"/>
        <w:autoSpaceDN w:val="0"/>
        <w:adjustRightInd w:val="0"/>
        <w:rPr>
          <w:rFonts w:ascii="Segoe UI" w:hAnsi="Segoe UI" w:cs="Segoe UI"/>
        </w:rPr>
      </w:pPr>
    </w:p>
    <w:p w:rsidR="00883B94" w:rsidRDefault="00883B94" w:rsidP="00883B94">
      <w:pPr>
        <w:autoSpaceDE w:val="0"/>
        <w:autoSpaceDN w:val="0"/>
        <w:adjustRightInd w:val="0"/>
        <w:rPr>
          <w:rFonts w:ascii="Segoe UI" w:hAnsi="Segoe UI" w:cs="Segoe UI"/>
        </w:rPr>
      </w:pPr>
    </w:p>
    <w:p w:rsidR="00883B94" w:rsidRPr="00883B94" w:rsidRDefault="005D0DC4" w:rsidP="00883B94">
      <w:pPr>
        <w:autoSpaceDE w:val="0"/>
        <w:autoSpaceDN w:val="0"/>
        <w:adjustRightInd w:val="0"/>
        <w:rPr>
          <w:rFonts w:ascii="Segoe UI" w:hAnsi="Segoe UI" w:cs="Segoe UI"/>
          <w:b/>
        </w:rPr>
      </w:pPr>
      <w:r w:rsidRPr="00883B94">
        <w:rPr>
          <w:rFonts w:ascii="Segoe UI" w:hAnsi="Segoe UI" w:cs="Segoe UI"/>
          <w:b/>
        </w:rPr>
        <w:lastRenderedPageBreak/>
        <w:t xml:space="preserve">Examples of </w:t>
      </w:r>
      <w:r w:rsidR="00883B94" w:rsidRPr="00883B94">
        <w:rPr>
          <w:rFonts w:ascii="Segoe UI" w:hAnsi="Segoe UI" w:cs="Segoe UI"/>
          <w:b/>
        </w:rPr>
        <w:t xml:space="preserve">Peer on Peer Abuse </w:t>
      </w:r>
    </w:p>
    <w:p w:rsidR="005D0DC4" w:rsidRPr="005D0DC4" w:rsidRDefault="005D0DC4" w:rsidP="00F8033B">
      <w:pPr>
        <w:autoSpaceDE w:val="0"/>
        <w:autoSpaceDN w:val="0"/>
        <w:adjustRightInd w:val="0"/>
        <w:rPr>
          <w:rFonts w:ascii="Segoe UI" w:hAnsi="Segoe UI" w:cs="Segoe UI"/>
          <w:b/>
        </w:rPr>
      </w:pPr>
      <w:r w:rsidRPr="005D0DC4">
        <w:rPr>
          <w:rFonts w:ascii="Segoe UI" w:hAnsi="Segoe UI" w:cs="Segoe UI"/>
          <w:b/>
        </w:rPr>
        <w:t>Physical Abuse</w:t>
      </w:r>
    </w:p>
    <w:p w:rsidR="005D0DC4" w:rsidRDefault="005D0DC4" w:rsidP="00883B94">
      <w:pPr>
        <w:autoSpaceDE w:val="0"/>
        <w:autoSpaceDN w:val="0"/>
        <w:adjustRightInd w:val="0"/>
        <w:rPr>
          <w:rFonts w:ascii="Segoe UI" w:hAnsi="Segoe UI" w:cs="Segoe UI"/>
        </w:rPr>
      </w:pPr>
      <w:r w:rsidRPr="005D0DC4">
        <w:rPr>
          <w:rFonts w:ascii="Segoe UI" w:hAnsi="Segoe UI" w:cs="Segoe UI"/>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accidentally, before considering the action or sanctions to be undertaken.</w:t>
      </w:r>
    </w:p>
    <w:p w:rsidR="005D0DC4" w:rsidRPr="00E831D9" w:rsidRDefault="005D0DC4" w:rsidP="00F8033B">
      <w:pPr>
        <w:autoSpaceDE w:val="0"/>
        <w:autoSpaceDN w:val="0"/>
        <w:adjustRightInd w:val="0"/>
        <w:rPr>
          <w:rFonts w:ascii="Segoe UI" w:hAnsi="Segoe UI" w:cs="Segoe UI"/>
          <w:b/>
        </w:rPr>
      </w:pPr>
      <w:r w:rsidRPr="00E831D9">
        <w:rPr>
          <w:rFonts w:ascii="Segoe UI" w:hAnsi="Segoe UI" w:cs="Segoe UI"/>
          <w:b/>
        </w:rPr>
        <w:t xml:space="preserve">Bullying </w:t>
      </w:r>
    </w:p>
    <w:p w:rsidR="00E831D9" w:rsidRPr="00E831D9" w:rsidRDefault="005D0DC4" w:rsidP="00F8033B">
      <w:pPr>
        <w:autoSpaceDE w:val="0"/>
        <w:autoSpaceDN w:val="0"/>
        <w:adjustRightInd w:val="0"/>
        <w:rPr>
          <w:rFonts w:ascii="Segoe UI" w:hAnsi="Segoe UI" w:cs="Segoe UI"/>
        </w:rPr>
      </w:pPr>
      <w:r w:rsidRPr="00E831D9">
        <w:rPr>
          <w:rFonts w:ascii="Segoe UI" w:hAnsi="Segoe UI" w:cs="Segoe UI"/>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In order to be considered bullying, the behaviour must be aggressive and include: </w:t>
      </w:r>
    </w:p>
    <w:p w:rsidR="00E831D9" w:rsidRPr="00E831D9" w:rsidRDefault="005D0DC4" w:rsidP="00E831D9">
      <w:pPr>
        <w:pStyle w:val="ListParagraph"/>
        <w:numPr>
          <w:ilvl w:val="0"/>
          <w:numId w:val="18"/>
        </w:numPr>
        <w:autoSpaceDE w:val="0"/>
        <w:autoSpaceDN w:val="0"/>
        <w:adjustRightInd w:val="0"/>
        <w:rPr>
          <w:rFonts w:ascii="Segoe UI" w:hAnsi="Segoe UI" w:cs="Segoe UI"/>
        </w:rPr>
      </w:pPr>
      <w:r w:rsidRPr="00E831D9">
        <w:rPr>
          <w:rFonts w:ascii="Segoe UI" w:hAnsi="Segoe UI" w:cs="Segoe UI"/>
        </w:rPr>
        <w:t xml:space="preserve">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5D0DC4" w:rsidRPr="00E831D9" w:rsidRDefault="005D0DC4" w:rsidP="00E831D9">
      <w:pPr>
        <w:pStyle w:val="ListParagraph"/>
        <w:numPr>
          <w:ilvl w:val="0"/>
          <w:numId w:val="18"/>
        </w:numPr>
        <w:autoSpaceDE w:val="0"/>
        <w:autoSpaceDN w:val="0"/>
        <w:adjustRightInd w:val="0"/>
        <w:rPr>
          <w:rFonts w:ascii="Segoe UI" w:hAnsi="Segoe UI" w:cs="Segoe UI"/>
        </w:rPr>
      </w:pPr>
      <w:r w:rsidRPr="00E831D9">
        <w:rPr>
          <w:rFonts w:ascii="Segoe UI" w:hAnsi="Segoe UI" w:cs="Segoe UI"/>
        </w:rPr>
        <w:t>Repetition: Bullying behaviours happen more than once or have the potential to happen more than once.</w:t>
      </w:r>
    </w:p>
    <w:p w:rsidR="00E831D9" w:rsidRDefault="00E831D9" w:rsidP="00F8033B">
      <w:pPr>
        <w:autoSpaceDE w:val="0"/>
        <w:autoSpaceDN w:val="0"/>
        <w:adjustRightInd w:val="0"/>
        <w:rPr>
          <w:rFonts w:ascii="Segoe UI" w:hAnsi="Segoe UI" w:cs="Segoe UI"/>
        </w:rPr>
      </w:pPr>
      <w:r w:rsidRPr="00E831D9">
        <w:rPr>
          <w:rFonts w:ascii="Segoe UI" w:hAnsi="Segoe UI" w:cs="Segoe UI"/>
        </w:rPr>
        <w:t>Bullying includes actions such as making threats, spreading rumours, attacking someone physically or verbally or for a particular reason e. g. size, hair colour, race, gender, sexual orientation, and excluding someone from a group on purpose</w:t>
      </w:r>
      <w:r w:rsidR="00F8033B">
        <w:rPr>
          <w:rFonts w:ascii="Segoe UI" w:hAnsi="Segoe UI" w:cs="Segoe UI"/>
        </w:rPr>
        <w:t>.</w:t>
      </w:r>
    </w:p>
    <w:p w:rsidR="00F8033B" w:rsidRPr="00F8033B" w:rsidRDefault="00F8033B" w:rsidP="00F8033B">
      <w:pPr>
        <w:autoSpaceDE w:val="0"/>
        <w:autoSpaceDN w:val="0"/>
        <w:adjustRightInd w:val="0"/>
        <w:rPr>
          <w:rFonts w:ascii="Segoe UI" w:hAnsi="Segoe UI" w:cs="Segoe UI"/>
          <w:b/>
        </w:rPr>
      </w:pPr>
      <w:r w:rsidRPr="00F8033B">
        <w:rPr>
          <w:rFonts w:ascii="Segoe UI" w:hAnsi="Segoe UI" w:cs="Segoe UI"/>
          <w:b/>
        </w:rPr>
        <w:t xml:space="preserve">Cyber bullying </w:t>
      </w:r>
    </w:p>
    <w:p w:rsidR="00F8033B" w:rsidRPr="00F8033B" w:rsidRDefault="00F8033B" w:rsidP="00F8033B">
      <w:pPr>
        <w:autoSpaceDE w:val="0"/>
        <w:autoSpaceDN w:val="0"/>
        <w:adjustRightInd w:val="0"/>
        <w:rPr>
          <w:rFonts w:ascii="Segoe UI" w:hAnsi="Segoe UI" w:cs="Segoe UI"/>
        </w:rPr>
      </w:pPr>
      <w:r w:rsidRPr="00F8033B">
        <w:rPr>
          <w:rFonts w:ascii="Segoe UI" w:hAnsi="Segoe UI" w:cs="Segoe UI"/>
        </w:rPr>
        <w:t xml:space="preserve">Cyber bullying is the use of </w:t>
      </w:r>
      <w:proofErr w:type="gramStart"/>
      <w:r w:rsidRPr="00F8033B">
        <w:rPr>
          <w:rFonts w:ascii="Segoe UI" w:hAnsi="Segoe UI" w:cs="Segoe UI"/>
        </w:rPr>
        <w:t>phones,</w:t>
      </w:r>
      <w:proofErr w:type="gramEnd"/>
      <w:r w:rsidRPr="00F8033B">
        <w:rPr>
          <w:rFonts w:ascii="Segoe UI" w:hAnsi="Segoe UI" w:cs="Segoe UI"/>
        </w:rPr>
        <w:t xml:space="preserve"> instant messaging, e-mail, chat rooms or social networking sites such as Facebook and Twitter to harass threaten or intimidate someone for the same reasons as stated above. It is important to state that cyber bullying can very easily fall into criminal behaviour under the Communications Act 2003, Section 127 which states that electronic communications which are grossly offensive or indecent, obscene or menacing, or false, used again for the purpose of causing annoyance, inconvenience or needless anxiety to another could be deemed to be criminal behaviour. 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rsidR="00883B94" w:rsidRDefault="00883B94" w:rsidP="00F8033B">
      <w:pPr>
        <w:autoSpaceDE w:val="0"/>
        <w:autoSpaceDN w:val="0"/>
        <w:adjustRightInd w:val="0"/>
        <w:rPr>
          <w:rFonts w:ascii="Segoe UI" w:hAnsi="Segoe UI" w:cs="Segoe UI"/>
          <w:b/>
        </w:rPr>
      </w:pPr>
    </w:p>
    <w:p w:rsidR="00883B94" w:rsidRDefault="00883B94" w:rsidP="00F8033B">
      <w:pPr>
        <w:autoSpaceDE w:val="0"/>
        <w:autoSpaceDN w:val="0"/>
        <w:adjustRightInd w:val="0"/>
        <w:rPr>
          <w:rFonts w:ascii="Segoe UI" w:hAnsi="Segoe UI" w:cs="Segoe UI"/>
          <w:b/>
        </w:rPr>
      </w:pPr>
    </w:p>
    <w:p w:rsidR="00F8033B" w:rsidRPr="00F8033B" w:rsidRDefault="00F8033B" w:rsidP="00F8033B">
      <w:pPr>
        <w:autoSpaceDE w:val="0"/>
        <w:autoSpaceDN w:val="0"/>
        <w:adjustRightInd w:val="0"/>
        <w:rPr>
          <w:rFonts w:ascii="Segoe UI" w:hAnsi="Segoe UI" w:cs="Segoe UI"/>
          <w:b/>
        </w:rPr>
      </w:pPr>
      <w:r w:rsidRPr="00F8033B">
        <w:rPr>
          <w:rFonts w:ascii="Segoe UI" w:hAnsi="Segoe UI" w:cs="Segoe UI"/>
          <w:b/>
        </w:rPr>
        <w:lastRenderedPageBreak/>
        <w:t xml:space="preserve">Sexting </w:t>
      </w:r>
    </w:p>
    <w:p w:rsidR="00F8033B" w:rsidRPr="00F8033B" w:rsidRDefault="00F8033B" w:rsidP="00F8033B">
      <w:pPr>
        <w:autoSpaceDE w:val="0"/>
        <w:autoSpaceDN w:val="0"/>
        <w:adjustRightInd w:val="0"/>
        <w:rPr>
          <w:rFonts w:ascii="Segoe UI" w:hAnsi="Segoe UI" w:cs="Segoe UI"/>
        </w:rPr>
      </w:pPr>
      <w:r w:rsidRPr="00F8033B">
        <w:rPr>
          <w:rFonts w:ascii="Segoe UI" w:hAnsi="Segoe UI" w:cs="Segoe UI"/>
        </w:rPr>
        <w:t xml:space="preserve">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rsidR="00F8033B" w:rsidRPr="00F8033B" w:rsidRDefault="00F8033B" w:rsidP="00F8033B">
      <w:pPr>
        <w:autoSpaceDE w:val="0"/>
        <w:autoSpaceDN w:val="0"/>
        <w:adjustRightInd w:val="0"/>
        <w:rPr>
          <w:rFonts w:ascii="Segoe UI" w:hAnsi="Segoe UI" w:cs="Segoe UI"/>
          <w:b/>
        </w:rPr>
      </w:pPr>
      <w:r w:rsidRPr="00F8033B">
        <w:rPr>
          <w:rFonts w:ascii="Segoe UI" w:hAnsi="Segoe UI" w:cs="Segoe UI"/>
          <w:b/>
        </w:rPr>
        <w:t xml:space="preserve">Emotional Abuse </w:t>
      </w:r>
    </w:p>
    <w:p w:rsidR="00F8033B" w:rsidRPr="00F8033B" w:rsidRDefault="00F8033B" w:rsidP="00F8033B">
      <w:pPr>
        <w:autoSpaceDE w:val="0"/>
        <w:autoSpaceDN w:val="0"/>
        <w:adjustRightInd w:val="0"/>
        <w:rPr>
          <w:rFonts w:ascii="Segoe UI" w:hAnsi="Segoe UI" w:cs="Segoe UI"/>
        </w:rPr>
      </w:pPr>
      <w:r w:rsidRPr="00F8033B">
        <w:rPr>
          <w:rFonts w:ascii="Segoe UI" w:hAnsi="Segoe UI" w:cs="Segoe UI"/>
        </w:rPr>
        <w:t xml:space="preserve">Can include blackmail or extortion and may also include threats and intimidation. This harmful behaviour can have a significant impact on the mental health and emotional well- being of the victim and can lead to self-harm. </w:t>
      </w:r>
    </w:p>
    <w:p w:rsidR="00F8033B" w:rsidRPr="00F8033B" w:rsidRDefault="00F8033B" w:rsidP="00F8033B">
      <w:pPr>
        <w:autoSpaceDE w:val="0"/>
        <w:autoSpaceDN w:val="0"/>
        <w:adjustRightInd w:val="0"/>
        <w:rPr>
          <w:rFonts w:ascii="Segoe UI" w:hAnsi="Segoe UI" w:cs="Segoe UI"/>
          <w:b/>
        </w:rPr>
      </w:pPr>
      <w:r w:rsidRPr="00F8033B">
        <w:rPr>
          <w:rFonts w:ascii="Segoe UI" w:hAnsi="Segoe UI" w:cs="Segoe UI"/>
          <w:b/>
        </w:rPr>
        <w:t xml:space="preserve">Sexual Abuse </w:t>
      </w:r>
    </w:p>
    <w:p w:rsidR="00F8033B" w:rsidRDefault="00F8033B" w:rsidP="00F8033B">
      <w:pPr>
        <w:autoSpaceDE w:val="0"/>
        <w:autoSpaceDN w:val="0"/>
        <w:adjustRightInd w:val="0"/>
        <w:rPr>
          <w:rFonts w:ascii="Segoe UI" w:hAnsi="Segoe UI" w:cs="Segoe UI"/>
        </w:rPr>
      </w:pPr>
      <w:r w:rsidRPr="00F8033B">
        <w:rPr>
          <w:rFonts w:ascii="Segoe UI" w:hAnsi="Segoe UI" w:cs="Segoe UI"/>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w:t>
      </w:r>
      <w:proofErr w:type="spellStart"/>
      <w:r w:rsidRPr="00F8033B">
        <w:rPr>
          <w:rFonts w:ascii="Segoe UI" w:hAnsi="Segoe UI" w:cs="Segoe UI"/>
        </w:rPr>
        <w:t>anotheror</w:t>
      </w:r>
      <w:proofErr w:type="spellEnd"/>
      <w:r w:rsidRPr="00F8033B">
        <w:rPr>
          <w:rFonts w:ascii="Segoe UI" w:hAnsi="Segoe UI" w:cs="Segoe UI"/>
        </w:rPr>
        <w:t xml:space="preserve"> sexual assault/abuse. . It can also include indecent exposure, indecent touching /serious sexual assaults or forcing others to watch pornography or take part in sexting.</w:t>
      </w:r>
    </w:p>
    <w:p w:rsidR="00F8033B" w:rsidRPr="00F8033B" w:rsidRDefault="00F8033B" w:rsidP="00F8033B">
      <w:pPr>
        <w:autoSpaceDE w:val="0"/>
        <w:autoSpaceDN w:val="0"/>
        <w:adjustRightInd w:val="0"/>
        <w:rPr>
          <w:rFonts w:ascii="Segoe UI" w:hAnsi="Segoe UI" w:cs="Segoe UI"/>
          <w:b/>
        </w:rPr>
      </w:pPr>
      <w:r w:rsidRPr="00F8033B">
        <w:rPr>
          <w:rFonts w:ascii="Segoe UI" w:hAnsi="Segoe UI" w:cs="Segoe UI"/>
          <w:b/>
        </w:rPr>
        <w:t xml:space="preserve">Teenage Relationship </w:t>
      </w:r>
    </w:p>
    <w:p w:rsidR="00F8033B" w:rsidRPr="00F8033B" w:rsidRDefault="00F8033B" w:rsidP="00F8033B">
      <w:pPr>
        <w:autoSpaceDE w:val="0"/>
        <w:autoSpaceDN w:val="0"/>
        <w:adjustRightInd w:val="0"/>
        <w:rPr>
          <w:rFonts w:ascii="Segoe UI" w:hAnsi="Segoe UI" w:cs="Segoe UI"/>
        </w:rPr>
      </w:pPr>
      <w:r w:rsidRPr="00F8033B">
        <w:rPr>
          <w:rFonts w:ascii="Segoe UI" w:hAnsi="Segoe UI" w:cs="Segoe UI"/>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F8033B" w:rsidRPr="00F8033B" w:rsidRDefault="00F8033B" w:rsidP="00F8033B">
      <w:pPr>
        <w:autoSpaceDE w:val="0"/>
        <w:autoSpaceDN w:val="0"/>
        <w:adjustRightInd w:val="0"/>
        <w:rPr>
          <w:rFonts w:ascii="Segoe UI" w:hAnsi="Segoe UI" w:cs="Segoe UI"/>
          <w:b/>
        </w:rPr>
      </w:pPr>
      <w:r w:rsidRPr="00F8033B">
        <w:rPr>
          <w:rFonts w:ascii="Segoe UI" w:hAnsi="Segoe UI" w:cs="Segoe UI"/>
          <w:b/>
        </w:rPr>
        <w:t xml:space="preserve">Sexual Exploitation </w:t>
      </w:r>
    </w:p>
    <w:p w:rsidR="00F8033B" w:rsidRDefault="00F8033B" w:rsidP="00F8033B">
      <w:pPr>
        <w:autoSpaceDE w:val="0"/>
        <w:autoSpaceDN w:val="0"/>
        <w:adjustRightInd w:val="0"/>
        <w:rPr>
          <w:rFonts w:ascii="Segoe UI" w:hAnsi="Segoe UI" w:cs="Segoe UI"/>
        </w:rPr>
      </w:pPr>
      <w:r w:rsidRPr="00F8033B">
        <w:rPr>
          <w:rFonts w:ascii="Segoe UI" w:hAnsi="Segoe UI" w:cs="Segoe UI"/>
        </w:rPr>
        <w:t>This can include encouraging other young people to engage in inappropriate sexual behaviour or grooming and recruiting members of the peer group into being sexually exploited by other young people or adults. It can also include photographing or videoing other children performing indecent acts.</w:t>
      </w:r>
    </w:p>
    <w:p w:rsidR="00883B94" w:rsidRDefault="00883B94" w:rsidP="00F8033B">
      <w:pPr>
        <w:autoSpaceDE w:val="0"/>
        <w:autoSpaceDN w:val="0"/>
        <w:adjustRightInd w:val="0"/>
        <w:rPr>
          <w:rFonts w:ascii="Segoe UI" w:hAnsi="Segoe UI" w:cs="Segoe UI"/>
          <w:b/>
        </w:rPr>
      </w:pPr>
    </w:p>
    <w:p w:rsidR="00883B94" w:rsidRDefault="00883B94" w:rsidP="00F8033B">
      <w:pPr>
        <w:autoSpaceDE w:val="0"/>
        <w:autoSpaceDN w:val="0"/>
        <w:adjustRightInd w:val="0"/>
        <w:rPr>
          <w:rFonts w:ascii="Segoe UI" w:hAnsi="Segoe UI" w:cs="Segoe UI"/>
          <w:b/>
        </w:rPr>
      </w:pPr>
    </w:p>
    <w:p w:rsidR="00883B94" w:rsidRDefault="00883B94" w:rsidP="00F8033B">
      <w:pPr>
        <w:autoSpaceDE w:val="0"/>
        <w:autoSpaceDN w:val="0"/>
        <w:adjustRightInd w:val="0"/>
        <w:rPr>
          <w:rFonts w:ascii="Segoe UI" w:hAnsi="Segoe UI" w:cs="Segoe UI"/>
          <w:b/>
        </w:rPr>
      </w:pPr>
      <w:r w:rsidRPr="00883B94">
        <w:rPr>
          <w:rFonts w:ascii="Segoe UI" w:hAnsi="Segoe UI" w:cs="Segoe UI"/>
          <w:b/>
        </w:rPr>
        <w:lastRenderedPageBreak/>
        <w:t xml:space="preserve">Understanding Peer on Peer Abuse </w:t>
      </w:r>
    </w:p>
    <w:p w:rsidR="00876656" w:rsidRPr="00876656" w:rsidRDefault="00876656" w:rsidP="00F8033B">
      <w:pPr>
        <w:autoSpaceDE w:val="0"/>
        <w:autoSpaceDN w:val="0"/>
        <w:adjustRightInd w:val="0"/>
        <w:rPr>
          <w:rFonts w:ascii="Segoe UI" w:hAnsi="Segoe UI" w:cs="Segoe UI"/>
        </w:rPr>
      </w:pPr>
      <w:r w:rsidRPr="00876656">
        <w:rPr>
          <w:rFonts w:ascii="Segoe UI" w:hAnsi="Segoe UI" w:cs="Segoe UI"/>
        </w:rPr>
        <w:t>Sexual Violence and Sexual Harassment</w:t>
      </w:r>
    </w:p>
    <w:p w:rsidR="00883B94" w:rsidRDefault="00883B94" w:rsidP="00F8033B">
      <w:pPr>
        <w:autoSpaceDE w:val="0"/>
        <w:autoSpaceDN w:val="0"/>
        <w:adjustRightInd w:val="0"/>
        <w:rPr>
          <w:rFonts w:ascii="Segoe UI" w:hAnsi="Segoe UI" w:cs="Segoe UI"/>
        </w:rPr>
      </w:pPr>
      <w:r w:rsidRPr="00883B94">
        <w:rPr>
          <w:rFonts w:ascii="Segoe UI" w:hAnsi="Segoe UI" w:cs="Segoe UI"/>
        </w:rPr>
        <w:t xml:space="preserve">Sexual violence and sexual harassment can occur between two children of any age and sex or a group of children sexually assaulting or sexually harassing a single child or group of children. The impact of this behaviour on children can be very distressing and have an impact on academic achievement and emotional health and wellbeing. </w:t>
      </w:r>
    </w:p>
    <w:p w:rsidR="00876656" w:rsidRDefault="00876656" w:rsidP="00F8033B">
      <w:pPr>
        <w:autoSpaceDE w:val="0"/>
        <w:autoSpaceDN w:val="0"/>
        <w:adjustRightInd w:val="0"/>
        <w:rPr>
          <w:rFonts w:ascii="Segoe UI" w:hAnsi="Segoe UI" w:cs="Segoe UI"/>
        </w:rPr>
      </w:pPr>
      <w:r>
        <w:rPr>
          <w:rFonts w:ascii="Segoe UI" w:hAnsi="Segoe UI" w:cs="Segoe UI"/>
        </w:rPr>
        <w:t>Physical Abuse</w:t>
      </w:r>
    </w:p>
    <w:p w:rsidR="00876656" w:rsidRDefault="00876656" w:rsidP="00876656">
      <w:pPr>
        <w:autoSpaceDE w:val="0"/>
        <w:autoSpaceDN w:val="0"/>
        <w:adjustRightInd w:val="0"/>
        <w:rPr>
          <w:rFonts w:ascii="Segoe UI" w:hAnsi="Segoe UI" w:cs="Segoe UI"/>
        </w:rPr>
      </w:pPr>
      <w:r w:rsidRPr="004748C5">
        <w:rPr>
          <w:rFonts w:ascii="Segoe UI" w:hAnsi="Segoe UI" w:cs="Segoe UI"/>
        </w:rPr>
        <w:t xml:space="preserve">While a clear focus of peer on peer abuse is around sexual abuse and harassment, physical assaults and initiation violence and rituals from pupils to pupils can also be abusive. These are equally not tolerated and if it is believed that a crime has been committed, it will be reported to the police. The principles from the Anti-Bullying Policy will be applied in these cases, with recognition that any police investigation will need to take priority. </w:t>
      </w:r>
    </w:p>
    <w:p w:rsidR="00876656" w:rsidRDefault="00876656" w:rsidP="00876656">
      <w:pPr>
        <w:autoSpaceDE w:val="0"/>
        <w:autoSpaceDN w:val="0"/>
        <w:adjustRightInd w:val="0"/>
        <w:rPr>
          <w:rFonts w:ascii="Segoe UI" w:hAnsi="Segoe UI" w:cs="Segoe UI"/>
        </w:rPr>
      </w:pPr>
      <w:r w:rsidRPr="004748C5">
        <w:rPr>
          <w:rFonts w:ascii="Segoe UI" w:hAnsi="Segoe UI" w:cs="Segoe UI"/>
        </w:rPr>
        <w:t>When dealing with other alleged behaviour, which involves reports of, for example, emotional and/or physical abuse, staff can assess where the alleged behaviour</w:t>
      </w:r>
      <w:r>
        <w:rPr>
          <w:rFonts w:ascii="Segoe UI" w:hAnsi="Segoe UI" w:cs="Segoe UI"/>
        </w:rPr>
        <w:t xml:space="preserve"> is for example:</w:t>
      </w:r>
    </w:p>
    <w:p w:rsidR="00876656" w:rsidRPr="004748C5" w:rsidRDefault="00876656" w:rsidP="00876656">
      <w:pPr>
        <w:pStyle w:val="ListParagraph"/>
        <w:numPr>
          <w:ilvl w:val="0"/>
          <w:numId w:val="26"/>
        </w:numPr>
        <w:autoSpaceDE w:val="0"/>
        <w:autoSpaceDN w:val="0"/>
        <w:adjustRightInd w:val="0"/>
        <w:rPr>
          <w:rFonts w:ascii="Segoe UI" w:hAnsi="Segoe UI" w:cs="Segoe UI"/>
        </w:rPr>
      </w:pPr>
      <w:r w:rsidRPr="004748C5">
        <w:rPr>
          <w:rFonts w:ascii="Segoe UI" w:hAnsi="Segoe UI" w:cs="Segoe UI"/>
        </w:rPr>
        <w:t xml:space="preserve">is socially acceptable </w:t>
      </w:r>
    </w:p>
    <w:p w:rsidR="00876656" w:rsidRPr="004748C5" w:rsidRDefault="00876656" w:rsidP="00876656">
      <w:pPr>
        <w:pStyle w:val="ListParagraph"/>
        <w:numPr>
          <w:ilvl w:val="0"/>
          <w:numId w:val="26"/>
        </w:numPr>
        <w:autoSpaceDE w:val="0"/>
        <w:autoSpaceDN w:val="0"/>
        <w:adjustRightInd w:val="0"/>
        <w:rPr>
          <w:rFonts w:ascii="Segoe UI" w:hAnsi="Segoe UI" w:cs="Segoe UI"/>
        </w:rPr>
      </w:pPr>
      <w:r w:rsidRPr="004748C5">
        <w:rPr>
          <w:rFonts w:ascii="Segoe UI" w:hAnsi="Segoe UI" w:cs="Segoe UI"/>
        </w:rPr>
        <w:t xml:space="preserve">involves a single incident or has occurred over a period of time </w:t>
      </w:r>
    </w:p>
    <w:p w:rsidR="00876656" w:rsidRPr="004748C5" w:rsidRDefault="00876656" w:rsidP="00876656">
      <w:pPr>
        <w:pStyle w:val="ListParagraph"/>
        <w:numPr>
          <w:ilvl w:val="0"/>
          <w:numId w:val="26"/>
        </w:numPr>
        <w:autoSpaceDE w:val="0"/>
        <w:autoSpaceDN w:val="0"/>
        <w:adjustRightInd w:val="0"/>
        <w:rPr>
          <w:rFonts w:ascii="Segoe UI" w:hAnsi="Segoe UI" w:cs="Segoe UI"/>
        </w:rPr>
      </w:pPr>
      <w:r w:rsidRPr="004748C5">
        <w:rPr>
          <w:rFonts w:ascii="Segoe UI" w:hAnsi="Segoe UI" w:cs="Segoe UI"/>
        </w:rPr>
        <w:t xml:space="preserve">is socially acceptable within the peer group </w:t>
      </w:r>
    </w:p>
    <w:p w:rsidR="00876656" w:rsidRPr="004748C5" w:rsidRDefault="00876656" w:rsidP="00876656">
      <w:pPr>
        <w:pStyle w:val="ListParagraph"/>
        <w:numPr>
          <w:ilvl w:val="0"/>
          <w:numId w:val="26"/>
        </w:numPr>
        <w:autoSpaceDE w:val="0"/>
        <w:autoSpaceDN w:val="0"/>
        <w:adjustRightInd w:val="0"/>
        <w:rPr>
          <w:rFonts w:ascii="Segoe UI" w:hAnsi="Segoe UI" w:cs="Segoe UI"/>
        </w:rPr>
      </w:pPr>
      <w:r w:rsidRPr="004748C5">
        <w:rPr>
          <w:rFonts w:ascii="Segoe UI" w:hAnsi="Segoe UI" w:cs="Segoe UI"/>
        </w:rPr>
        <w:t xml:space="preserve">is problematic and concerning </w:t>
      </w:r>
    </w:p>
    <w:p w:rsidR="00876656" w:rsidRPr="004748C5" w:rsidRDefault="00876656" w:rsidP="00876656">
      <w:pPr>
        <w:pStyle w:val="ListParagraph"/>
        <w:numPr>
          <w:ilvl w:val="0"/>
          <w:numId w:val="26"/>
        </w:numPr>
        <w:autoSpaceDE w:val="0"/>
        <w:autoSpaceDN w:val="0"/>
        <w:adjustRightInd w:val="0"/>
        <w:rPr>
          <w:rFonts w:ascii="Segoe UI" w:hAnsi="Segoe UI" w:cs="Segoe UI"/>
        </w:rPr>
      </w:pPr>
      <w:r w:rsidRPr="004748C5">
        <w:rPr>
          <w:rFonts w:ascii="Segoe UI" w:hAnsi="Segoe UI" w:cs="Segoe UI"/>
        </w:rPr>
        <w:t xml:space="preserve">involves any overt elements of victimisation or discrimination e.g. related to race, gender, sexual orientation, physical, emotional, or intellectual vulnerability </w:t>
      </w:r>
    </w:p>
    <w:p w:rsidR="00876656" w:rsidRPr="004748C5" w:rsidRDefault="00876656" w:rsidP="00876656">
      <w:pPr>
        <w:pStyle w:val="ListParagraph"/>
        <w:numPr>
          <w:ilvl w:val="0"/>
          <w:numId w:val="26"/>
        </w:numPr>
        <w:autoSpaceDE w:val="0"/>
        <w:autoSpaceDN w:val="0"/>
        <w:adjustRightInd w:val="0"/>
        <w:rPr>
          <w:rFonts w:ascii="Segoe UI" w:hAnsi="Segoe UI" w:cs="Segoe UI"/>
        </w:rPr>
      </w:pPr>
      <w:r w:rsidRPr="004748C5">
        <w:rPr>
          <w:rFonts w:ascii="Segoe UI" w:hAnsi="Segoe UI" w:cs="Segoe UI"/>
        </w:rPr>
        <w:t xml:space="preserve">involves an element of coercion or pre-planning </w:t>
      </w:r>
    </w:p>
    <w:p w:rsidR="00876656" w:rsidRPr="004748C5" w:rsidRDefault="00876656" w:rsidP="00876656">
      <w:pPr>
        <w:pStyle w:val="ListParagraph"/>
        <w:numPr>
          <w:ilvl w:val="0"/>
          <w:numId w:val="26"/>
        </w:numPr>
        <w:autoSpaceDE w:val="0"/>
        <w:autoSpaceDN w:val="0"/>
        <w:adjustRightInd w:val="0"/>
        <w:rPr>
          <w:rFonts w:ascii="Segoe UI" w:hAnsi="Segoe UI" w:cs="Segoe UI"/>
        </w:rPr>
      </w:pPr>
      <w:r w:rsidRPr="004748C5">
        <w:rPr>
          <w:rFonts w:ascii="Segoe UI" w:hAnsi="Segoe UI" w:cs="Segoe UI"/>
        </w:rPr>
        <w:t xml:space="preserve">involves a power imbalance between the child/children allegedly responsible for the behaviour </w:t>
      </w:r>
    </w:p>
    <w:p w:rsidR="00876656" w:rsidRPr="00876656" w:rsidRDefault="00876656" w:rsidP="00F8033B">
      <w:pPr>
        <w:pStyle w:val="ListParagraph"/>
        <w:numPr>
          <w:ilvl w:val="0"/>
          <w:numId w:val="26"/>
        </w:numPr>
        <w:autoSpaceDE w:val="0"/>
        <w:autoSpaceDN w:val="0"/>
        <w:adjustRightInd w:val="0"/>
        <w:rPr>
          <w:rFonts w:ascii="Segoe UI" w:hAnsi="Segoe UI" w:cs="Segoe UI"/>
        </w:rPr>
      </w:pPr>
      <w:r>
        <w:rPr>
          <w:rFonts w:ascii="Segoe UI" w:hAnsi="Segoe UI" w:cs="Segoe UI"/>
        </w:rPr>
        <w:t>involves a misuse of power</w:t>
      </w:r>
    </w:p>
    <w:p w:rsidR="00876656" w:rsidRDefault="00876656" w:rsidP="00F8033B">
      <w:pPr>
        <w:autoSpaceDE w:val="0"/>
        <w:autoSpaceDN w:val="0"/>
        <w:adjustRightInd w:val="0"/>
        <w:rPr>
          <w:rFonts w:ascii="Segoe UI" w:hAnsi="Segoe UI" w:cs="Segoe UI"/>
        </w:rPr>
      </w:pPr>
    </w:p>
    <w:p w:rsidR="00F8033B" w:rsidRDefault="00F8033B" w:rsidP="00F8033B">
      <w:pPr>
        <w:autoSpaceDE w:val="0"/>
        <w:autoSpaceDN w:val="0"/>
        <w:adjustRightInd w:val="0"/>
        <w:rPr>
          <w:rFonts w:ascii="Segoe UI" w:hAnsi="Segoe UI" w:cs="Segoe UI"/>
          <w:b/>
        </w:rPr>
      </w:pPr>
      <w:r w:rsidRPr="00F8033B">
        <w:rPr>
          <w:rFonts w:ascii="Segoe UI" w:hAnsi="Segoe UI" w:cs="Segoe UI"/>
          <w:b/>
        </w:rPr>
        <w:t xml:space="preserve">Procedure for Dealing with Allegations of Peer on Peer Abuse </w:t>
      </w:r>
    </w:p>
    <w:p w:rsidR="00042AED" w:rsidRPr="00042AED" w:rsidRDefault="00042AED" w:rsidP="00F8033B">
      <w:pPr>
        <w:autoSpaceDE w:val="0"/>
        <w:autoSpaceDN w:val="0"/>
        <w:adjustRightInd w:val="0"/>
        <w:rPr>
          <w:rFonts w:ascii="Segoe UI" w:hAnsi="Segoe UI" w:cs="Segoe UI"/>
        </w:rPr>
      </w:pPr>
      <w:r w:rsidRPr="00042AED">
        <w:rPr>
          <w:rFonts w:ascii="Segoe UI" w:hAnsi="Segoe UI" w:cs="Segoe UI"/>
        </w:rPr>
        <w:t>All reports of peer on peer abuse will be assessed on a c</w:t>
      </w:r>
      <w:r w:rsidR="003046D2">
        <w:rPr>
          <w:rFonts w:ascii="Segoe UI" w:hAnsi="Segoe UI" w:cs="Segoe UI"/>
        </w:rPr>
        <w:t xml:space="preserve">ase by case basis with the DSL </w:t>
      </w:r>
      <w:r w:rsidRPr="00042AED">
        <w:rPr>
          <w:rFonts w:ascii="Segoe UI" w:hAnsi="Segoe UI" w:cs="Segoe UI"/>
        </w:rPr>
        <w:t>(Des</w:t>
      </w:r>
      <w:r w:rsidR="003046D2">
        <w:rPr>
          <w:rFonts w:ascii="Segoe UI" w:hAnsi="Segoe UI" w:cs="Segoe UI"/>
        </w:rPr>
        <w:t>ignated Safeguarding Lead</w:t>
      </w:r>
      <w:r w:rsidRPr="00042AED">
        <w:rPr>
          <w:rFonts w:ascii="Segoe UI" w:hAnsi="Segoe UI" w:cs="Segoe UI"/>
        </w:rPr>
        <w:t xml:space="preserve">) taking a leading role using their professional judgement and supported by other agencies such as social care or the police as required. </w:t>
      </w:r>
    </w:p>
    <w:p w:rsidR="00042AED" w:rsidRPr="00042AED" w:rsidRDefault="00042AED" w:rsidP="00F8033B">
      <w:pPr>
        <w:autoSpaceDE w:val="0"/>
        <w:autoSpaceDN w:val="0"/>
        <w:adjustRightInd w:val="0"/>
        <w:rPr>
          <w:rFonts w:ascii="Segoe UI" w:hAnsi="Segoe UI" w:cs="Segoe UI"/>
        </w:rPr>
      </w:pPr>
      <w:r w:rsidRPr="00042AED">
        <w:rPr>
          <w:rFonts w:ascii="Segoe UI" w:hAnsi="Segoe UI" w:cs="Segoe UI"/>
        </w:rPr>
        <w:t xml:space="preserve">The immediate response to a report </w:t>
      </w:r>
    </w:p>
    <w:p w:rsidR="00042AED" w:rsidRPr="00042AED" w:rsidRDefault="00042AED" w:rsidP="00042AED">
      <w:pPr>
        <w:pStyle w:val="ListParagraph"/>
        <w:numPr>
          <w:ilvl w:val="0"/>
          <w:numId w:val="24"/>
        </w:numPr>
        <w:autoSpaceDE w:val="0"/>
        <w:autoSpaceDN w:val="0"/>
        <w:adjustRightInd w:val="0"/>
        <w:rPr>
          <w:rFonts w:ascii="Segoe UI" w:hAnsi="Segoe UI" w:cs="Segoe UI"/>
        </w:rPr>
      </w:pPr>
      <w:r w:rsidRPr="00042AED">
        <w:rPr>
          <w:rFonts w:ascii="Segoe UI" w:hAnsi="Segoe UI" w:cs="Segoe UI"/>
        </w:rPr>
        <w:t xml:space="preserve">The school will take all reports seriously and will reassure the victim that they will be supported and kept safe. </w:t>
      </w:r>
    </w:p>
    <w:p w:rsidR="00042AED" w:rsidRPr="00042AED" w:rsidRDefault="00042AED" w:rsidP="00042AED">
      <w:pPr>
        <w:pStyle w:val="ListParagraph"/>
        <w:numPr>
          <w:ilvl w:val="0"/>
          <w:numId w:val="24"/>
        </w:numPr>
        <w:autoSpaceDE w:val="0"/>
        <w:autoSpaceDN w:val="0"/>
        <w:adjustRightInd w:val="0"/>
        <w:rPr>
          <w:rFonts w:ascii="Segoe UI" w:hAnsi="Segoe UI" w:cs="Segoe UI"/>
        </w:rPr>
      </w:pPr>
      <w:r w:rsidRPr="00042AED">
        <w:rPr>
          <w:rFonts w:ascii="Segoe UI" w:hAnsi="Segoe UI" w:cs="Segoe UI"/>
        </w:rPr>
        <w:t xml:space="preserve">All staff will be trained to manage a report. </w:t>
      </w:r>
    </w:p>
    <w:p w:rsidR="00042AED" w:rsidRPr="00042AED" w:rsidRDefault="00042AED" w:rsidP="00042AED">
      <w:pPr>
        <w:pStyle w:val="ListParagraph"/>
        <w:numPr>
          <w:ilvl w:val="0"/>
          <w:numId w:val="24"/>
        </w:numPr>
        <w:autoSpaceDE w:val="0"/>
        <w:autoSpaceDN w:val="0"/>
        <w:adjustRightInd w:val="0"/>
        <w:rPr>
          <w:rFonts w:ascii="Segoe UI" w:hAnsi="Segoe UI" w:cs="Segoe UI"/>
        </w:rPr>
      </w:pPr>
      <w:r w:rsidRPr="00042AED">
        <w:rPr>
          <w:rFonts w:ascii="Segoe UI" w:hAnsi="Segoe UI" w:cs="Segoe UI"/>
        </w:rPr>
        <w:lastRenderedPageBreak/>
        <w:t xml:space="preserve">Staff will not promise confidentiality as the concern will need to be shared further (for example, with the DSL or social care). Staff will, however, only share the report with those people who are necessary to progress it. </w:t>
      </w:r>
    </w:p>
    <w:p w:rsidR="00042AED" w:rsidRPr="00042AED" w:rsidRDefault="00042AED" w:rsidP="00042AED">
      <w:pPr>
        <w:pStyle w:val="ListParagraph"/>
        <w:numPr>
          <w:ilvl w:val="0"/>
          <w:numId w:val="24"/>
        </w:numPr>
        <w:autoSpaceDE w:val="0"/>
        <w:autoSpaceDN w:val="0"/>
        <w:adjustRightInd w:val="0"/>
        <w:rPr>
          <w:rFonts w:ascii="Segoe UI" w:hAnsi="Segoe UI" w:cs="Segoe UI"/>
        </w:rPr>
      </w:pPr>
      <w:r w:rsidRPr="00042AED">
        <w:rPr>
          <w:rFonts w:ascii="Segoe UI" w:hAnsi="Segoe UI" w:cs="Segoe UI"/>
        </w:rPr>
        <w:t xml:space="preserve">A written report will be made as soon after the interview as possible recording the facts as presented by the child. These may be used as part of a statutory assessment if the case is escalated later. </w:t>
      </w:r>
    </w:p>
    <w:p w:rsidR="00042AED" w:rsidRPr="00042AED" w:rsidRDefault="00042AED" w:rsidP="00042AED">
      <w:pPr>
        <w:pStyle w:val="ListParagraph"/>
        <w:numPr>
          <w:ilvl w:val="0"/>
          <w:numId w:val="24"/>
        </w:numPr>
        <w:autoSpaceDE w:val="0"/>
        <w:autoSpaceDN w:val="0"/>
        <w:adjustRightInd w:val="0"/>
        <w:rPr>
          <w:rFonts w:ascii="Segoe UI" w:hAnsi="Segoe UI" w:cs="Segoe UI"/>
        </w:rPr>
      </w:pPr>
      <w:r w:rsidRPr="00042AED">
        <w:rPr>
          <w:rFonts w:ascii="Segoe UI" w:hAnsi="Segoe UI" w:cs="Segoe UI"/>
        </w:rPr>
        <w:t xml:space="preserve">Where the report includes an online element, the school will follow advice on searching, screening and confiscation. The staff will not view or forward images unless unavoidable and only if another member of staff (preferably a DSL) is present. </w:t>
      </w:r>
    </w:p>
    <w:p w:rsidR="00042AED" w:rsidRPr="00042AED" w:rsidRDefault="00042AED" w:rsidP="00042AED">
      <w:pPr>
        <w:pStyle w:val="ListParagraph"/>
        <w:numPr>
          <w:ilvl w:val="0"/>
          <w:numId w:val="24"/>
        </w:numPr>
        <w:autoSpaceDE w:val="0"/>
        <w:autoSpaceDN w:val="0"/>
        <w:adjustRightInd w:val="0"/>
        <w:rPr>
          <w:rFonts w:ascii="Segoe UI" w:hAnsi="Segoe UI" w:cs="Segoe UI"/>
        </w:rPr>
      </w:pPr>
      <w:r w:rsidRPr="00042AED">
        <w:rPr>
          <w:rFonts w:ascii="Segoe UI" w:hAnsi="Segoe UI" w:cs="Segoe UI"/>
        </w:rPr>
        <w:t>The DSLs will be informed as soon as possible.</w:t>
      </w:r>
    </w:p>
    <w:p w:rsidR="00042AED" w:rsidRPr="00D32454" w:rsidRDefault="00042AED" w:rsidP="00F8033B">
      <w:pPr>
        <w:autoSpaceDE w:val="0"/>
        <w:autoSpaceDN w:val="0"/>
        <w:adjustRightInd w:val="0"/>
        <w:rPr>
          <w:rFonts w:ascii="Segoe UI" w:hAnsi="Segoe UI" w:cs="Segoe UI"/>
          <w:b/>
        </w:rPr>
      </w:pPr>
      <w:r w:rsidRPr="00D32454">
        <w:rPr>
          <w:rFonts w:ascii="Segoe UI" w:hAnsi="Segoe UI" w:cs="Segoe UI"/>
          <w:b/>
        </w:rPr>
        <w:t xml:space="preserve"> Risk Assessment </w:t>
      </w:r>
    </w:p>
    <w:p w:rsidR="00042AED" w:rsidRPr="00042AED" w:rsidRDefault="00042AED" w:rsidP="00F8033B">
      <w:pPr>
        <w:autoSpaceDE w:val="0"/>
        <w:autoSpaceDN w:val="0"/>
        <w:adjustRightInd w:val="0"/>
        <w:rPr>
          <w:rFonts w:ascii="Segoe UI" w:hAnsi="Segoe UI" w:cs="Segoe UI"/>
        </w:rPr>
      </w:pPr>
      <w:r w:rsidRPr="00042AED">
        <w:rPr>
          <w:rFonts w:ascii="Segoe UI" w:hAnsi="Segoe UI" w:cs="Segoe UI"/>
        </w:rPr>
        <w:t xml:space="preserve">When there has been a report of sexual violence, the DSL will make an immediate risk and needs’ assessment. Where there has been a report of sexual harassment, the need for a risk assessment should be considered on a case-by-case basis. </w:t>
      </w:r>
    </w:p>
    <w:p w:rsidR="00042AED" w:rsidRDefault="00042AED" w:rsidP="00F8033B">
      <w:pPr>
        <w:autoSpaceDE w:val="0"/>
        <w:autoSpaceDN w:val="0"/>
        <w:adjustRightInd w:val="0"/>
        <w:rPr>
          <w:rFonts w:ascii="Segoe UI" w:hAnsi="Segoe UI" w:cs="Segoe UI"/>
        </w:rPr>
      </w:pPr>
      <w:r w:rsidRPr="00042AED">
        <w:rPr>
          <w:rFonts w:ascii="Segoe UI" w:hAnsi="Segoe UI" w:cs="Segoe UI"/>
        </w:rPr>
        <w:t>The r</w:t>
      </w:r>
      <w:r w:rsidR="003046D2">
        <w:rPr>
          <w:rFonts w:ascii="Segoe UI" w:hAnsi="Segoe UI" w:cs="Segoe UI"/>
        </w:rPr>
        <w:t>isk and needs’ assessment will</w:t>
      </w:r>
      <w:r w:rsidRPr="00042AED">
        <w:rPr>
          <w:rFonts w:ascii="Segoe UI" w:hAnsi="Segoe UI" w:cs="Segoe UI"/>
        </w:rPr>
        <w:t xml:space="preserve"> consider: </w:t>
      </w:r>
    </w:p>
    <w:p w:rsidR="00042AED" w:rsidRPr="003046D2" w:rsidRDefault="00042AED"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The victim, especially their protection and support. </w:t>
      </w:r>
    </w:p>
    <w:p w:rsidR="00042AED" w:rsidRPr="003046D2" w:rsidRDefault="00042AED"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The alleged perpetrator, and </w:t>
      </w:r>
    </w:p>
    <w:p w:rsidR="00042AED" w:rsidRPr="003046D2" w:rsidRDefault="00042AED"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All the other children (and, if appropriate, staff) at the school, especially any actions that are appropriate to protect them. </w:t>
      </w:r>
    </w:p>
    <w:p w:rsidR="00042AED" w:rsidRPr="00042AED" w:rsidRDefault="00042AED" w:rsidP="00F8033B">
      <w:pPr>
        <w:autoSpaceDE w:val="0"/>
        <w:autoSpaceDN w:val="0"/>
        <w:adjustRightInd w:val="0"/>
        <w:rPr>
          <w:rFonts w:ascii="Segoe UI" w:hAnsi="Segoe UI" w:cs="Segoe UI"/>
          <w:b/>
        </w:rPr>
      </w:pPr>
      <w:r w:rsidRPr="00042AED">
        <w:rPr>
          <w:rFonts w:ascii="Segoe UI" w:hAnsi="Segoe UI" w:cs="Segoe UI"/>
        </w:rPr>
        <w:t>Risk assessments will be recorded and be kept under review. The DSLs will en</w:t>
      </w:r>
      <w:r>
        <w:rPr>
          <w:rFonts w:ascii="Segoe UI" w:hAnsi="Segoe UI" w:cs="Segoe UI"/>
        </w:rPr>
        <w:t xml:space="preserve">sure they are engaging with </w:t>
      </w:r>
      <w:r w:rsidR="003046D2">
        <w:rPr>
          <w:rFonts w:ascii="Segoe UI" w:hAnsi="Segoe UI" w:cs="Segoe UI"/>
        </w:rPr>
        <w:t xml:space="preserve">Local </w:t>
      </w:r>
      <w:r>
        <w:rPr>
          <w:rFonts w:ascii="Segoe UI" w:hAnsi="Segoe UI" w:cs="Segoe UI"/>
        </w:rPr>
        <w:t>Children</w:t>
      </w:r>
      <w:r w:rsidR="003046D2">
        <w:rPr>
          <w:rFonts w:ascii="Segoe UI" w:hAnsi="Segoe UI" w:cs="Segoe UI"/>
        </w:rPr>
        <w:t>’</w:t>
      </w:r>
      <w:r>
        <w:rPr>
          <w:rFonts w:ascii="Segoe UI" w:hAnsi="Segoe UI" w:cs="Segoe UI"/>
        </w:rPr>
        <w:t xml:space="preserve">s Care Services </w:t>
      </w:r>
      <w:r w:rsidRPr="00042AED">
        <w:rPr>
          <w:rFonts w:ascii="Segoe UI" w:hAnsi="Segoe UI" w:cs="Segoe UI"/>
        </w:rPr>
        <w:t>where appropriate.</w:t>
      </w:r>
    </w:p>
    <w:p w:rsidR="00883B94" w:rsidRDefault="00883B94" w:rsidP="00F8033B">
      <w:pPr>
        <w:autoSpaceDE w:val="0"/>
        <w:autoSpaceDN w:val="0"/>
        <w:adjustRightInd w:val="0"/>
        <w:rPr>
          <w:rFonts w:ascii="Segoe UI" w:hAnsi="Segoe UI" w:cs="Segoe UI"/>
          <w:b/>
        </w:rPr>
      </w:pPr>
    </w:p>
    <w:p w:rsidR="003046D2" w:rsidRPr="003046D2" w:rsidRDefault="00883B94" w:rsidP="00F8033B">
      <w:pPr>
        <w:autoSpaceDE w:val="0"/>
        <w:autoSpaceDN w:val="0"/>
        <w:adjustRightInd w:val="0"/>
        <w:rPr>
          <w:rFonts w:ascii="Segoe UI" w:hAnsi="Segoe UI" w:cs="Segoe UI"/>
          <w:b/>
        </w:rPr>
      </w:pPr>
      <w:r>
        <w:rPr>
          <w:rFonts w:ascii="Segoe UI" w:hAnsi="Segoe UI" w:cs="Segoe UI"/>
          <w:b/>
        </w:rPr>
        <w:t>Action F</w:t>
      </w:r>
      <w:r w:rsidR="003046D2" w:rsidRPr="003046D2">
        <w:rPr>
          <w:rFonts w:ascii="Segoe UI" w:hAnsi="Segoe UI" w:cs="Segoe UI"/>
          <w:b/>
        </w:rPr>
        <w:t>ollow</w:t>
      </w:r>
      <w:r>
        <w:rPr>
          <w:rFonts w:ascii="Segoe UI" w:hAnsi="Segoe UI" w:cs="Segoe UI"/>
          <w:b/>
        </w:rPr>
        <w:t>ing a R</w:t>
      </w:r>
      <w:r w:rsidR="003046D2" w:rsidRPr="003046D2">
        <w:rPr>
          <w:rFonts w:ascii="Segoe UI" w:hAnsi="Segoe UI" w:cs="Segoe UI"/>
          <w:b/>
        </w:rPr>
        <w:t xml:space="preserve">eport of </w:t>
      </w:r>
      <w:r>
        <w:rPr>
          <w:rFonts w:ascii="Segoe UI" w:hAnsi="Segoe UI" w:cs="Segoe UI"/>
          <w:b/>
        </w:rPr>
        <w:t>Sexual Violence and/or Sexual H</w:t>
      </w:r>
      <w:r w:rsidR="003046D2" w:rsidRPr="003046D2">
        <w:rPr>
          <w:rFonts w:ascii="Segoe UI" w:hAnsi="Segoe UI" w:cs="Segoe UI"/>
          <w:b/>
        </w:rPr>
        <w:t xml:space="preserve">arassment </w:t>
      </w:r>
    </w:p>
    <w:p w:rsidR="003046D2" w:rsidRDefault="003046D2" w:rsidP="00F8033B">
      <w:pPr>
        <w:autoSpaceDE w:val="0"/>
        <w:autoSpaceDN w:val="0"/>
        <w:adjustRightInd w:val="0"/>
        <w:rPr>
          <w:rFonts w:ascii="Segoe UI" w:hAnsi="Segoe UI" w:cs="Segoe UI"/>
        </w:rPr>
      </w:pPr>
      <w:r w:rsidRPr="003046D2">
        <w:rPr>
          <w:rFonts w:ascii="Segoe UI" w:hAnsi="Segoe UI" w:cs="Segoe UI"/>
        </w:rPr>
        <w:t xml:space="preserve">Following an incident, we will consider: </w:t>
      </w:r>
    </w:p>
    <w:p w:rsidR="003046D2" w:rsidRPr="003046D2" w:rsidRDefault="003046D2"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The wishes of the victim in terms of how they want to proceed. This is especially important in the context of sexual violence and sexual harassment.</w:t>
      </w:r>
    </w:p>
    <w:p w:rsidR="003046D2" w:rsidRPr="003046D2" w:rsidRDefault="003046D2"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The nature of the alleged incident(s), including: whether a crime may have been committed and consideration of harmful sexual behaviour. </w:t>
      </w:r>
    </w:p>
    <w:p w:rsidR="003046D2" w:rsidRPr="003046D2" w:rsidRDefault="003046D2"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The ages of the children involved. </w:t>
      </w:r>
    </w:p>
    <w:p w:rsidR="003046D2" w:rsidRPr="003046D2" w:rsidRDefault="003046D2"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Any power imbalance between the children. For example, is the alleged perpetrator significantly older, more mature or more confident? Does the victim have a SEN/D? </w:t>
      </w:r>
    </w:p>
    <w:p w:rsidR="003046D2" w:rsidRPr="003046D2" w:rsidRDefault="003046D2"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If the alleged incident is a one-off or a sustained pattern of abuse. </w:t>
      </w:r>
    </w:p>
    <w:p w:rsidR="00042AED" w:rsidRPr="003046D2" w:rsidRDefault="003046D2" w:rsidP="003046D2">
      <w:pPr>
        <w:pStyle w:val="ListParagraph"/>
        <w:numPr>
          <w:ilvl w:val="0"/>
          <w:numId w:val="26"/>
        </w:numPr>
        <w:autoSpaceDE w:val="0"/>
        <w:autoSpaceDN w:val="0"/>
        <w:adjustRightInd w:val="0"/>
        <w:rPr>
          <w:rFonts w:ascii="Segoe UI" w:hAnsi="Segoe UI" w:cs="Segoe UI"/>
          <w:b/>
        </w:rPr>
      </w:pPr>
      <w:r w:rsidRPr="003046D2">
        <w:rPr>
          <w:rFonts w:ascii="Segoe UI" w:hAnsi="Segoe UI" w:cs="Segoe UI"/>
        </w:rPr>
        <w:t>Are there ongoing risks to the victim, other children, staff; and other related issues and wider context?</w:t>
      </w:r>
    </w:p>
    <w:p w:rsidR="00876656" w:rsidRDefault="00876656" w:rsidP="00F8033B">
      <w:pPr>
        <w:autoSpaceDE w:val="0"/>
        <w:autoSpaceDN w:val="0"/>
        <w:adjustRightInd w:val="0"/>
        <w:rPr>
          <w:rFonts w:ascii="Segoe UI" w:hAnsi="Segoe UI" w:cs="Segoe UI"/>
          <w:b/>
        </w:rPr>
      </w:pPr>
    </w:p>
    <w:p w:rsidR="003046D2" w:rsidRPr="003046D2" w:rsidRDefault="00883B94" w:rsidP="00F8033B">
      <w:pPr>
        <w:autoSpaceDE w:val="0"/>
        <w:autoSpaceDN w:val="0"/>
        <w:adjustRightInd w:val="0"/>
        <w:rPr>
          <w:rFonts w:ascii="Segoe UI" w:hAnsi="Segoe UI" w:cs="Segoe UI"/>
          <w:b/>
        </w:rPr>
      </w:pPr>
      <w:r>
        <w:rPr>
          <w:rFonts w:ascii="Segoe UI" w:hAnsi="Segoe UI" w:cs="Segoe UI"/>
          <w:b/>
        </w:rPr>
        <w:lastRenderedPageBreak/>
        <w:t>Follow U</w:t>
      </w:r>
      <w:r w:rsidR="003046D2" w:rsidRPr="003046D2">
        <w:rPr>
          <w:rFonts w:ascii="Segoe UI" w:hAnsi="Segoe UI" w:cs="Segoe UI"/>
          <w:b/>
        </w:rPr>
        <w:t xml:space="preserve">p Actions </w:t>
      </w:r>
    </w:p>
    <w:p w:rsidR="003046D2" w:rsidRPr="003046D2" w:rsidRDefault="003046D2" w:rsidP="00F8033B">
      <w:pPr>
        <w:autoSpaceDE w:val="0"/>
        <w:autoSpaceDN w:val="0"/>
        <w:adjustRightInd w:val="0"/>
        <w:rPr>
          <w:rFonts w:ascii="Segoe UI" w:hAnsi="Segoe UI" w:cs="Segoe UI"/>
        </w:rPr>
      </w:pPr>
      <w:r w:rsidRPr="003046D2">
        <w:rPr>
          <w:rFonts w:ascii="Segoe UI" w:hAnsi="Segoe UI" w:cs="Segoe UI"/>
        </w:rPr>
        <w:t xml:space="preserve">Children sharing a classroom: </w:t>
      </w:r>
    </w:p>
    <w:p w:rsidR="003046D2" w:rsidRPr="003046D2" w:rsidRDefault="003046D2" w:rsidP="00F8033B">
      <w:pPr>
        <w:autoSpaceDE w:val="0"/>
        <w:autoSpaceDN w:val="0"/>
        <w:adjustRightInd w:val="0"/>
        <w:rPr>
          <w:rFonts w:ascii="Segoe UI" w:hAnsi="Segoe UI" w:cs="Segoe UI"/>
        </w:rPr>
      </w:pPr>
      <w:r w:rsidRPr="003046D2">
        <w:rPr>
          <w:rFonts w:ascii="Segoe UI" w:hAnsi="Segoe UI" w:cs="Segoe UI"/>
        </w:rPr>
        <w:t xml:space="preserve">Whilst the school establishes the facts of the case and starts the process of liaising with children’s social care and the police: </w:t>
      </w:r>
    </w:p>
    <w:p w:rsidR="003046D2" w:rsidRPr="003046D2" w:rsidRDefault="003046D2"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The perpetrator will be removed from any classes they share with the victim. </w:t>
      </w:r>
    </w:p>
    <w:p w:rsidR="003046D2" w:rsidRPr="003046D2" w:rsidRDefault="003046D2" w:rsidP="003046D2">
      <w:pPr>
        <w:pStyle w:val="ListParagraph"/>
        <w:numPr>
          <w:ilvl w:val="0"/>
          <w:numId w:val="26"/>
        </w:numPr>
        <w:autoSpaceDE w:val="0"/>
        <w:autoSpaceDN w:val="0"/>
        <w:adjustRightInd w:val="0"/>
        <w:rPr>
          <w:rFonts w:ascii="Segoe UI" w:hAnsi="Segoe UI" w:cs="Segoe UI"/>
        </w:rPr>
      </w:pPr>
      <w:r w:rsidRPr="003046D2">
        <w:rPr>
          <w:rFonts w:ascii="Segoe UI" w:hAnsi="Segoe UI" w:cs="Segoe UI"/>
        </w:rPr>
        <w:t xml:space="preserve">We will consider how best to keep the victim and alleged perpetrator a reasonable distance apart on the school premises and on transport to and from the school. </w:t>
      </w:r>
    </w:p>
    <w:p w:rsidR="00042AED" w:rsidRPr="003046D2" w:rsidRDefault="003046D2" w:rsidP="00F8033B">
      <w:pPr>
        <w:autoSpaceDE w:val="0"/>
        <w:autoSpaceDN w:val="0"/>
        <w:adjustRightInd w:val="0"/>
        <w:rPr>
          <w:rFonts w:ascii="Segoe UI" w:hAnsi="Segoe UI" w:cs="Segoe UI"/>
          <w:b/>
        </w:rPr>
      </w:pPr>
      <w:r w:rsidRPr="003046D2">
        <w:rPr>
          <w:rFonts w:ascii="Segoe UI" w:hAnsi="Segoe UI" w:cs="Segoe UI"/>
        </w:rPr>
        <w:t>These actions are in the best interests of both children and should not be perceived to be a judgment on the guilt of the alleged perpetrator.</w:t>
      </w:r>
    </w:p>
    <w:p w:rsidR="00D32454" w:rsidRPr="00D32454" w:rsidRDefault="00D32454" w:rsidP="00FA45A1">
      <w:pPr>
        <w:autoSpaceDE w:val="0"/>
        <w:autoSpaceDN w:val="0"/>
        <w:adjustRightInd w:val="0"/>
        <w:rPr>
          <w:rFonts w:ascii="Segoe UI" w:hAnsi="Segoe UI" w:cs="Segoe UI"/>
          <w:b/>
        </w:rPr>
      </w:pPr>
      <w:r w:rsidRPr="00D32454">
        <w:rPr>
          <w:rFonts w:ascii="Segoe UI" w:hAnsi="Segoe UI" w:cs="Segoe UI"/>
          <w:b/>
        </w:rPr>
        <w:t xml:space="preserve">Options to Manage the Report </w:t>
      </w:r>
    </w:p>
    <w:p w:rsidR="00D32454" w:rsidRPr="00D32454" w:rsidRDefault="00D32454" w:rsidP="00FA45A1">
      <w:pPr>
        <w:autoSpaceDE w:val="0"/>
        <w:autoSpaceDN w:val="0"/>
        <w:adjustRightInd w:val="0"/>
        <w:rPr>
          <w:rFonts w:ascii="Segoe UI" w:hAnsi="Segoe UI" w:cs="Segoe UI"/>
          <w:b/>
        </w:rPr>
      </w:pPr>
      <w:r w:rsidRPr="00D32454">
        <w:rPr>
          <w:rFonts w:ascii="Segoe UI" w:hAnsi="Segoe UI" w:cs="Segoe UI"/>
          <w:b/>
        </w:rPr>
        <w:t xml:space="preserve">Manage Internally </w:t>
      </w:r>
    </w:p>
    <w:p w:rsidR="00D32454" w:rsidRDefault="00D32454" w:rsidP="00FA45A1">
      <w:pPr>
        <w:autoSpaceDE w:val="0"/>
        <w:autoSpaceDN w:val="0"/>
        <w:adjustRightInd w:val="0"/>
        <w:rPr>
          <w:rFonts w:ascii="Segoe UI" w:hAnsi="Segoe UI" w:cs="Segoe UI"/>
        </w:rPr>
      </w:pPr>
      <w:r w:rsidRPr="00883B94">
        <w:rPr>
          <w:rFonts w:ascii="Segoe UI" w:hAnsi="Segoe UI" w:cs="Segoe UI"/>
          <w:b/>
        </w:rPr>
        <w:t>1.</w:t>
      </w:r>
      <w:r w:rsidRPr="00D32454">
        <w:rPr>
          <w:rFonts w:ascii="Segoe UI" w:hAnsi="Segoe UI" w:cs="Segoe UI"/>
        </w:rPr>
        <w:t xml:space="preserve"> 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 This decision will be made based on the principle that sexual violence and sexual harassment is never acceptable and will not be tolerated. All decisions and discussions around making these decisions will be recorded and stored. </w:t>
      </w:r>
    </w:p>
    <w:p w:rsidR="00D32454" w:rsidRDefault="00D32454" w:rsidP="00FA45A1">
      <w:pPr>
        <w:autoSpaceDE w:val="0"/>
        <w:autoSpaceDN w:val="0"/>
        <w:adjustRightInd w:val="0"/>
        <w:rPr>
          <w:rFonts w:ascii="Segoe UI" w:hAnsi="Segoe UI" w:cs="Segoe UI"/>
        </w:rPr>
      </w:pPr>
      <w:r w:rsidRPr="00883B94">
        <w:rPr>
          <w:rFonts w:ascii="Segoe UI" w:hAnsi="Segoe UI" w:cs="Segoe UI"/>
          <w:b/>
        </w:rPr>
        <w:t>2.</w:t>
      </w:r>
      <w:r w:rsidRPr="00D32454">
        <w:rPr>
          <w:rFonts w:ascii="Segoe UI" w:hAnsi="Segoe UI" w:cs="Segoe UI"/>
        </w:rPr>
        <w:t xml:space="preserve"> In line with 1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rsidR="003046D2" w:rsidRPr="00D32454" w:rsidRDefault="00D32454" w:rsidP="00FA45A1">
      <w:pPr>
        <w:autoSpaceDE w:val="0"/>
        <w:autoSpaceDN w:val="0"/>
        <w:adjustRightInd w:val="0"/>
        <w:rPr>
          <w:rFonts w:ascii="Segoe UI" w:hAnsi="Segoe UI" w:cs="Segoe UI"/>
        </w:rPr>
      </w:pPr>
      <w:r w:rsidRPr="00883B94">
        <w:rPr>
          <w:rFonts w:ascii="Segoe UI" w:hAnsi="Segoe UI" w:cs="Segoe UI"/>
          <w:b/>
        </w:rPr>
        <w:t>3.</w:t>
      </w:r>
      <w:r w:rsidRPr="00D32454">
        <w:rPr>
          <w:rFonts w:ascii="Segoe UI" w:hAnsi="Segoe UI" w:cs="Segoe UI"/>
        </w:rPr>
        <w:t xml:space="preserve"> Where a child has been harmed, is at risk of harm, or is in immediate danger, we </w:t>
      </w:r>
      <w:r w:rsidR="004748C5">
        <w:rPr>
          <w:rFonts w:ascii="Segoe UI" w:hAnsi="Segoe UI" w:cs="Segoe UI"/>
        </w:rPr>
        <w:t>will make a referral to the CASS/MASH</w:t>
      </w:r>
      <w:r w:rsidRPr="00D32454">
        <w:rPr>
          <w:rFonts w:ascii="Segoe UI" w:hAnsi="Segoe UI" w:cs="Segoe UI"/>
        </w:rPr>
        <w:t xml:space="preserve"> following locally agreed protocols. Where statutory asses</w:t>
      </w:r>
      <w:r w:rsidR="004748C5">
        <w:rPr>
          <w:rFonts w:ascii="Segoe UI" w:hAnsi="Segoe UI" w:cs="Segoe UI"/>
        </w:rPr>
        <w:t>sments are appropriate, the DSL</w:t>
      </w:r>
      <w:r w:rsidRPr="00D32454">
        <w:rPr>
          <w:rFonts w:ascii="Segoe UI" w:hAnsi="Segoe UI" w:cs="Segoe UI"/>
        </w:rPr>
        <w:t xml:space="preserve"> will be working alongside, and cooperating with, the relevant lead social worker. Collaborative working will help ensure the best possible coordinated support is implemented for the victim and, where appropriate, the alleged perpetrator and any other children that require support.</w:t>
      </w:r>
    </w:p>
    <w:p w:rsidR="004748C5" w:rsidRPr="004748C5" w:rsidRDefault="004748C5" w:rsidP="00FA45A1">
      <w:pPr>
        <w:autoSpaceDE w:val="0"/>
        <w:autoSpaceDN w:val="0"/>
        <w:adjustRightInd w:val="0"/>
        <w:rPr>
          <w:rFonts w:ascii="Segoe UI" w:hAnsi="Segoe UI" w:cs="Segoe UI"/>
          <w:b/>
        </w:rPr>
      </w:pPr>
      <w:r w:rsidRPr="004748C5">
        <w:rPr>
          <w:rFonts w:ascii="Segoe UI" w:hAnsi="Segoe UI" w:cs="Segoe UI"/>
          <w:b/>
        </w:rPr>
        <w:t xml:space="preserve">Reporting to the Police </w:t>
      </w:r>
    </w:p>
    <w:p w:rsidR="004748C5" w:rsidRPr="004748C5" w:rsidRDefault="004748C5" w:rsidP="00FA45A1">
      <w:pPr>
        <w:autoSpaceDE w:val="0"/>
        <w:autoSpaceDN w:val="0"/>
        <w:adjustRightInd w:val="0"/>
        <w:rPr>
          <w:rFonts w:ascii="Segoe UI" w:hAnsi="Segoe UI" w:cs="Segoe UI"/>
        </w:rPr>
      </w:pPr>
      <w:r w:rsidRPr="004748C5">
        <w:rPr>
          <w:rFonts w:ascii="Segoe UI" w:hAnsi="Segoe UI" w:cs="Segoe UI"/>
        </w:rPr>
        <w:t xml:space="preserve">Any report to the police will generally be made through the MASH as above. Where a report of rape, assault by penetration or sexual assault is made, the starting point will be to contact the police. Where a report has been made to the police, the school will consult the police and agree what information can be disclosed to staff and others, the alleged perpetrator and their parents or carers. </w:t>
      </w:r>
    </w:p>
    <w:p w:rsidR="003046D2" w:rsidRPr="004748C5" w:rsidRDefault="004748C5" w:rsidP="00FA45A1">
      <w:pPr>
        <w:autoSpaceDE w:val="0"/>
        <w:autoSpaceDN w:val="0"/>
        <w:adjustRightInd w:val="0"/>
        <w:rPr>
          <w:rFonts w:ascii="Segoe UI" w:hAnsi="Segoe UI" w:cs="Segoe UI"/>
        </w:rPr>
      </w:pPr>
      <w:r w:rsidRPr="004748C5">
        <w:rPr>
          <w:rFonts w:ascii="Segoe UI" w:hAnsi="Segoe UI" w:cs="Segoe UI"/>
        </w:rPr>
        <w:lastRenderedPageBreak/>
        <w:t>They will also discuss the best way to protect the victim and their anonymity. Where there is a criminal investigation, the school will work closely with the relevant agencies to support all children involved (especially potential witnesses). Where required, advice from the police will be sought to help us. Whilst protecting children and/or taking any disciplinary measures against the alleged perpetrator, we will work closely with the police (and other agencies as required), to ensure any actions the school takes do not jeopardise the police investigation.</w:t>
      </w:r>
    </w:p>
    <w:p w:rsidR="004748C5" w:rsidRPr="004748C5" w:rsidRDefault="004748C5" w:rsidP="00FA45A1">
      <w:pPr>
        <w:autoSpaceDE w:val="0"/>
        <w:autoSpaceDN w:val="0"/>
        <w:adjustRightInd w:val="0"/>
        <w:rPr>
          <w:rFonts w:ascii="Segoe UI" w:hAnsi="Segoe UI" w:cs="Segoe UI"/>
          <w:b/>
        </w:rPr>
      </w:pPr>
      <w:r w:rsidRPr="004748C5">
        <w:rPr>
          <w:rFonts w:ascii="Segoe UI" w:hAnsi="Segoe UI" w:cs="Segoe UI"/>
          <w:b/>
        </w:rPr>
        <w:t>The End of the Criminal Process</w:t>
      </w:r>
    </w:p>
    <w:p w:rsidR="004748C5" w:rsidRDefault="004748C5" w:rsidP="00FA45A1">
      <w:pPr>
        <w:autoSpaceDE w:val="0"/>
        <w:autoSpaceDN w:val="0"/>
        <w:adjustRightInd w:val="0"/>
        <w:rPr>
          <w:rFonts w:ascii="Segoe UI" w:hAnsi="Segoe UI" w:cs="Segoe UI"/>
        </w:rPr>
      </w:pPr>
      <w:r w:rsidRPr="004748C5">
        <w:rPr>
          <w:rFonts w:ascii="Segoe UI" w:hAnsi="Segoe UI" w:cs="Segoe UI"/>
        </w:rPr>
        <w:t xml:space="preserve"> If a child is convicted or receives a caution for a sexual offence, the school will update its risk </w:t>
      </w:r>
      <w:proofErr w:type="gramStart"/>
      <w:r>
        <w:rPr>
          <w:rFonts w:ascii="Segoe UI" w:hAnsi="Segoe UI" w:cs="Segoe UI"/>
        </w:rPr>
        <w:t>a</w:t>
      </w:r>
      <w:r w:rsidRPr="004748C5">
        <w:rPr>
          <w:rFonts w:ascii="Segoe UI" w:hAnsi="Segoe UI" w:cs="Segoe UI"/>
        </w:rPr>
        <w:t>ssessment,</w:t>
      </w:r>
      <w:proofErr w:type="gramEnd"/>
      <w:r w:rsidRPr="004748C5">
        <w:rPr>
          <w:rFonts w:ascii="Segoe UI" w:hAnsi="Segoe UI" w:cs="Segoe UI"/>
        </w:rPr>
        <w:t xml:space="preserve"> ensure relevant protections are in place for all children. We will consider any suitable action following our Behaviour Policy. Where cases are classified as “no further action” (NFA) by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We will continue to support all parties in this instance</w:t>
      </w:r>
    </w:p>
    <w:p w:rsidR="004748C5" w:rsidRPr="004748C5" w:rsidRDefault="004748C5" w:rsidP="00FA45A1">
      <w:pPr>
        <w:autoSpaceDE w:val="0"/>
        <w:autoSpaceDN w:val="0"/>
        <w:adjustRightInd w:val="0"/>
        <w:rPr>
          <w:rFonts w:ascii="Segoe UI" w:hAnsi="Segoe UI" w:cs="Segoe UI"/>
          <w:b/>
        </w:rPr>
      </w:pPr>
      <w:r w:rsidRPr="004748C5">
        <w:rPr>
          <w:rFonts w:ascii="Segoe UI" w:hAnsi="Segoe UI" w:cs="Segoe UI"/>
          <w:b/>
        </w:rPr>
        <w:t xml:space="preserve">Support for Children Affected by Sexual-Assault </w:t>
      </w:r>
    </w:p>
    <w:p w:rsidR="004748C5" w:rsidRDefault="004748C5" w:rsidP="00FA45A1">
      <w:pPr>
        <w:autoSpaceDE w:val="0"/>
        <w:autoSpaceDN w:val="0"/>
        <w:adjustRightInd w:val="0"/>
        <w:rPr>
          <w:rFonts w:ascii="Segoe UI" w:hAnsi="Segoe UI" w:cs="Segoe UI"/>
        </w:rPr>
      </w:pPr>
      <w:r w:rsidRPr="004748C5">
        <w:rPr>
          <w:rFonts w:ascii="Segoe UI" w:hAnsi="Segoe UI" w:cs="Segoe UI"/>
        </w:rPr>
        <w:t xml:space="preserve">We will support the victim of sexual assault to remain in school but if they are unable to do so, we will support them in continuing their education elsewhere. If they are moved, we will ensure the new school is aware of the ongoing support they may need. The DSL will support this move. Where there is a criminal investigation, the alleged perpetrator will be removed from any shared classes with the victim and we will also consider how best to keep them a reasonable distance apart on the school premises or on school transport. This is in the best interest of the children concerned and should not be perceived to be a judgement of guilt before any legal proceedings. We will work closely with the police. </w:t>
      </w:r>
    </w:p>
    <w:p w:rsidR="004748C5" w:rsidRDefault="004748C5" w:rsidP="00FA45A1">
      <w:pPr>
        <w:autoSpaceDE w:val="0"/>
        <w:autoSpaceDN w:val="0"/>
        <w:adjustRightInd w:val="0"/>
        <w:rPr>
          <w:rFonts w:ascii="Segoe UI" w:hAnsi="Segoe UI" w:cs="Segoe UI"/>
        </w:rPr>
      </w:pPr>
      <w:r w:rsidRPr="004748C5">
        <w:rPr>
          <w:rFonts w:ascii="Segoe UI" w:hAnsi="Segoe UI" w:cs="Segoe UI"/>
        </w:rPr>
        <w:t xml:space="preserve">Where a criminal investigation into a rape or assault by penetration leads to a conviction or caution, we may take suitable action, if we have not already done so. In all but the most exceptional of circumstances, the rape or assault is likely to constitute a serious breach of discipline and lead to the view that allowing the perpetrator </w:t>
      </w:r>
      <w:r w:rsidR="00876656">
        <w:rPr>
          <w:rFonts w:ascii="Segoe UI" w:hAnsi="Segoe UI" w:cs="Segoe UI"/>
        </w:rPr>
        <w:t xml:space="preserve">to remain in the same school </w:t>
      </w:r>
      <w:r w:rsidRPr="004748C5">
        <w:rPr>
          <w:rFonts w:ascii="Segoe UI" w:hAnsi="Segoe UI" w:cs="Segoe UI"/>
        </w:rPr>
        <w:t>would seriously harm the education or welfare of the victim</w:t>
      </w:r>
      <w:r w:rsidR="00876656">
        <w:rPr>
          <w:rFonts w:ascii="Segoe UI" w:hAnsi="Segoe UI" w:cs="Segoe UI"/>
        </w:rPr>
        <w:t xml:space="preserve"> (and potentially other pupils</w:t>
      </w:r>
      <w:bookmarkStart w:id="0" w:name="_GoBack"/>
      <w:bookmarkEnd w:id="0"/>
      <w:r w:rsidRPr="004748C5">
        <w:rPr>
          <w:rFonts w:ascii="Segoe UI" w:hAnsi="Segoe UI" w:cs="Segoe UI"/>
        </w:rPr>
        <w:t xml:space="preserve">). </w:t>
      </w:r>
    </w:p>
    <w:p w:rsidR="004748C5" w:rsidRDefault="004748C5" w:rsidP="00FA45A1">
      <w:pPr>
        <w:autoSpaceDE w:val="0"/>
        <w:autoSpaceDN w:val="0"/>
        <w:adjustRightInd w:val="0"/>
        <w:rPr>
          <w:rFonts w:ascii="Segoe UI" w:hAnsi="Segoe UI" w:cs="Segoe UI"/>
        </w:rPr>
      </w:pPr>
      <w:r w:rsidRPr="004748C5">
        <w:rPr>
          <w:rFonts w:ascii="Segoe UI" w:hAnsi="Segoe UI" w:cs="Segoe UI"/>
        </w:rPr>
        <w:t xml:space="preserve">Where a criminal investigation into sexual assault leads to a conviction or caution, we may, if we have not already done so, consider any suitable sanctions using our Behaviour Policy, including consideration of permanent exclusion. </w:t>
      </w:r>
    </w:p>
    <w:p w:rsidR="004748C5" w:rsidRDefault="004748C5" w:rsidP="00FA45A1">
      <w:pPr>
        <w:autoSpaceDE w:val="0"/>
        <w:autoSpaceDN w:val="0"/>
        <w:adjustRightInd w:val="0"/>
        <w:rPr>
          <w:rFonts w:ascii="Segoe UI" w:hAnsi="Segoe UI" w:cs="Segoe UI"/>
        </w:rPr>
      </w:pPr>
      <w:r w:rsidRPr="004748C5">
        <w:rPr>
          <w:rFonts w:ascii="Segoe UI" w:hAnsi="Segoe UI" w:cs="Segoe UI"/>
        </w:rPr>
        <w:t xml:space="preserve">Where the perpetrator is going to remain at the school, the principle would be to continue keeping the victim and perpetrator in separate classes and continue to consider the most appropriate way to manage potential contact on school premises and transport. The nature </w:t>
      </w:r>
      <w:r w:rsidRPr="004748C5">
        <w:rPr>
          <w:rFonts w:ascii="Segoe UI" w:hAnsi="Segoe UI" w:cs="Segoe UI"/>
        </w:rPr>
        <w:lastRenderedPageBreak/>
        <w:t xml:space="preserve">of the conviction or caution and wishes of the victim will be especially important in determining how to proceed in such cases. </w:t>
      </w:r>
    </w:p>
    <w:p w:rsidR="004748C5" w:rsidRDefault="004748C5" w:rsidP="00FA45A1">
      <w:pPr>
        <w:autoSpaceDE w:val="0"/>
        <w:autoSpaceDN w:val="0"/>
        <w:adjustRightInd w:val="0"/>
        <w:rPr>
          <w:rFonts w:ascii="Segoe UI" w:hAnsi="Segoe UI" w:cs="Segoe UI"/>
        </w:rPr>
      </w:pPr>
      <w:r w:rsidRPr="004748C5">
        <w:rPr>
          <w:rFonts w:ascii="Segoe UI" w:hAnsi="Segoe UI" w:cs="Segoe UI"/>
        </w:rPr>
        <w:t xml:space="preserve">Reports of sexual assault and sexual harassment will, in some cases, not lead to a report to the police (for a variety of reasons). In some cases, </w:t>
      </w:r>
      <w:proofErr w:type="gramStart"/>
      <w:r w:rsidRPr="004748C5">
        <w:rPr>
          <w:rFonts w:ascii="Segoe UI" w:hAnsi="Segoe UI" w:cs="Segoe UI"/>
        </w:rPr>
        <w:t>rape, assault by penetration, sexual assault or sexual harassment are</w:t>
      </w:r>
      <w:proofErr w:type="gramEnd"/>
      <w:r w:rsidRPr="004748C5">
        <w:rPr>
          <w:rFonts w:ascii="Segoe UI" w:hAnsi="Segoe UI" w:cs="Segoe UI"/>
        </w:rPr>
        <w:t xml:space="preserve"> reported to the police and the case is not progressed or are reported to the police and ultimately result in a not guilty verdict. </w:t>
      </w:r>
      <w:proofErr w:type="gramStart"/>
      <w:r w:rsidRPr="004748C5">
        <w:rPr>
          <w:rFonts w:ascii="Segoe UI" w:hAnsi="Segoe UI" w:cs="Segoe UI"/>
        </w:rPr>
        <w:t>None of this means the offence did not happen</w:t>
      </w:r>
      <w:proofErr w:type="gramEnd"/>
      <w:r w:rsidRPr="004748C5">
        <w:rPr>
          <w:rFonts w:ascii="Segoe UI" w:hAnsi="Segoe UI" w:cs="Segoe UI"/>
        </w:rPr>
        <w:t xml:space="preserve"> or that the victim lied. The process will have affected both victim and alleged perpetrator. Appropriate support will be provided to both as required and consideration given to sharing classes and potential contact as required on a case-by-case basis. </w:t>
      </w:r>
    </w:p>
    <w:p w:rsidR="004748C5" w:rsidRDefault="004748C5" w:rsidP="00FA45A1">
      <w:pPr>
        <w:autoSpaceDE w:val="0"/>
        <w:autoSpaceDN w:val="0"/>
        <w:adjustRightInd w:val="0"/>
        <w:rPr>
          <w:rFonts w:ascii="Segoe UI" w:hAnsi="Segoe UI" w:cs="Segoe UI"/>
        </w:rPr>
      </w:pPr>
      <w:r w:rsidRPr="004748C5">
        <w:rPr>
          <w:rFonts w:ascii="Segoe UI" w:hAnsi="Segoe UI" w:cs="Segoe UI"/>
        </w:rPr>
        <w:t>Any arrangements should be kept under review.</w:t>
      </w:r>
    </w:p>
    <w:p w:rsidR="00035CA0" w:rsidRDefault="00035CA0" w:rsidP="00035CA0">
      <w:pPr>
        <w:autoSpaceDE w:val="0"/>
        <w:autoSpaceDN w:val="0"/>
        <w:adjustRightInd w:val="0"/>
        <w:rPr>
          <w:rFonts w:ascii="Segoe UI" w:hAnsi="Segoe UI" w:cs="Segoe UI"/>
        </w:rPr>
      </w:pPr>
    </w:p>
    <w:p w:rsidR="00035CA0" w:rsidRDefault="00035CA0" w:rsidP="00035CA0">
      <w:pPr>
        <w:autoSpaceDE w:val="0"/>
        <w:autoSpaceDN w:val="0"/>
        <w:adjustRightInd w:val="0"/>
        <w:rPr>
          <w:rFonts w:ascii="Segoe UI" w:hAnsi="Segoe UI" w:cs="Segoe UI"/>
        </w:rPr>
      </w:pPr>
    </w:p>
    <w:p w:rsidR="00035CA0" w:rsidRDefault="00035CA0" w:rsidP="00035CA0">
      <w:pPr>
        <w:autoSpaceDE w:val="0"/>
        <w:autoSpaceDN w:val="0"/>
        <w:adjustRightInd w:val="0"/>
        <w:rPr>
          <w:rFonts w:ascii="Segoe UI" w:hAnsi="Segoe UI" w:cs="Segoe UI"/>
        </w:rPr>
      </w:pPr>
    </w:p>
    <w:p w:rsidR="00035CA0" w:rsidRDefault="00035CA0" w:rsidP="00035CA0">
      <w:pPr>
        <w:autoSpaceDE w:val="0"/>
        <w:autoSpaceDN w:val="0"/>
        <w:adjustRightInd w:val="0"/>
        <w:rPr>
          <w:rFonts w:ascii="Segoe UI" w:hAnsi="Segoe UI" w:cs="Segoe UI"/>
        </w:rPr>
      </w:pPr>
    </w:p>
    <w:p w:rsidR="00035CA0" w:rsidRDefault="00035CA0" w:rsidP="00035CA0">
      <w:pPr>
        <w:autoSpaceDE w:val="0"/>
        <w:autoSpaceDN w:val="0"/>
        <w:adjustRightInd w:val="0"/>
        <w:rPr>
          <w:rFonts w:ascii="Segoe UI" w:hAnsi="Segoe UI" w:cs="Segoe UI"/>
        </w:rPr>
      </w:pPr>
    </w:p>
    <w:p w:rsidR="00035CA0" w:rsidRDefault="00035CA0" w:rsidP="00035CA0">
      <w:pPr>
        <w:autoSpaceDE w:val="0"/>
        <w:autoSpaceDN w:val="0"/>
        <w:adjustRightInd w:val="0"/>
        <w:rPr>
          <w:rFonts w:ascii="Segoe UI" w:hAnsi="Segoe UI" w:cs="Segoe UI"/>
        </w:rPr>
      </w:pPr>
    </w:p>
    <w:p w:rsidR="00883B94" w:rsidRDefault="00883B94" w:rsidP="00035CA0">
      <w:pPr>
        <w:autoSpaceDE w:val="0"/>
        <w:autoSpaceDN w:val="0"/>
        <w:adjustRightInd w:val="0"/>
        <w:rPr>
          <w:rFonts w:ascii="Segoe UI" w:hAnsi="Segoe UI" w:cs="Segoe UI"/>
        </w:rPr>
      </w:pPr>
    </w:p>
    <w:p w:rsidR="00883B94" w:rsidRDefault="00883B94" w:rsidP="00035CA0">
      <w:pPr>
        <w:autoSpaceDE w:val="0"/>
        <w:autoSpaceDN w:val="0"/>
        <w:adjustRightInd w:val="0"/>
        <w:rPr>
          <w:rFonts w:ascii="Segoe UI" w:hAnsi="Segoe UI" w:cs="Segoe UI"/>
        </w:rPr>
      </w:pPr>
    </w:p>
    <w:p w:rsidR="00883B94" w:rsidRDefault="00883B94" w:rsidP="00035CA0">
      <w:pPr>
        <w:autoSpaceDE w:val="0"/>
        <w:autoSpaceDN w:val="0"/>
        <w:adjustRightInd w:val="0"/>
        <w:rPr>
          <w:rFonts w:ascii="Segoe UI" w:hAnsi="Segoe UI" w:cs="Segoe UI"/>
        </w:rPr>
      </w:pPr>
      <w:r>
        <w:rPr>
          <w:rFonts w:ascii="Segoe UI" w:hAnsi="Segoe UI" w:cs="Segoe UI"/>
        </w:rPr>
        <w:br w:type="column"/>
      </w:r>
    </w:p>
    <w:p w:rsidR="00035CA0" w:rsidRDefault="00035CA0" w:rsidP="00035CA0">
      <w:pPr>
        <w:autoSpaceDE w:val="0"/>
        <w:autoSpaceDN w:val="0"/>
        <w:adjustRightInd w:val="0"/>
        <w:rPr>
          <w:rFonts w:ascii="Segoe UI" w:hAnsi="Segoe UI" w:cs="Segoe UI"/>
        </w:rPr>
      </w:pPr>
    </w:p>
    <w:p w:rsidR="00035CA0" w:rsidRPr="00035CA0" w:rsidRDefault="00035CA0" w:rsidP="00035CA0">
      <w:pPr>
        <w:autoSpaceDE w:val="0"/>
        <w:autoSpaceDN w:val="0"/>
        <w:adjustRightInd w:val="0"/>
        <w:rPr>
          <w:rFonts w:ascii="Segoe UI" w:hAnsi="Segoe UI" w:cs="Segoe UI"/>
          <w:b/>
        </w:rPr>
      </w:pPr>
      <w:r w:rsidRPr="00035CA0">
        <w:rPr>
          <w:rFonts w:ascii="Segoe UI" w:hAnsi="Segoe UI" w:cs="Segoe UI"/>
          <w:b/>
        </w:rPr>
        <w:t>APPENDIX 1</w:t>
      </w:r>
    </w:p>
    <w:p w:rsidR="00035CA0" w:rsidRPr="00035CA0" w:rsidRDefault="00035CA0" w:rsidP="00035CA0">
      <w:pPr>
        <w:autoSpaceDE w:val="0"/>
        <w:autoSpaceDN w:val="0"/>
        <w:adjustRightInd w:val="0"/>
        <w:rPr>
          <w:rFonts w:ascii="Segoe UI" w:hAnsi="Segoe UI" w:cs="Segoe UI"/>
        </w:rPr>
      </w:pPr>
      <w:r w:rsidRPr="00035CA0">
        <w:rPr>
          <w:rFonts w:ascii="Segoe UI" w:hAnsi="Segoe UI" w:cs="Segoe UI"/>
        </w:rPr>
        <w:t xml:space="preserve">Simon Hackett (2010) has proposed a continuum model to demonstrate the range of sexual behaviours presented by children and young people, from </w:t>
      </w:r>
      <w:r>
        <w:rPr>
          <w:rFonts w:ascii="Segoe UI" w:hAnsi="Segoe UI" w:cs="Segoe UI"/>
        </w:rPr>
        <w:t xml:space="preserve">those that are normal, to those </w:t>
      </w:r>
      <w:r w:rsidRPr="00035CA0">
        <w:rPr>
          <w:rFonts w:ascii="Segoe UI" w:hAnsi="Segoe UI" w:cs="Segoe UI"/>
        </w:rPr>
        <w:t>that are highly deviant</w:t>
      </w:r>
      <w:r>
        <w:rPr>
          <w:rFonts w:ascii="Segoe UI" w:hAnsi="Segoe UI" w:cs="Segoe UI"/>
        </w:rPr>
        <w:t>. Staff can use this in their assessments.</w:t>
      </w:r>
    </w:p>
    <w:tbl>
      <w:tblPr>
        <w:tblStyle w:val="TableGrid"/>
        <w:tblW w:w="0" w:type="auto"/>
        <w:tblLook w:val="04A0" w:firstRow="1" w:lastRow="0" w:firstColumn="1" w:lastColumn="0" w:noHBand="0" w:noVBand="1"/>
      </w:tblPr>
      <w:tblGrid>
        <w:gridCol w:w="9242"/>
      </w:tblGrid>
      <w:tr w:rsidR="00035CA0" w:rsidRPr="00035CA0" w:rsidTr="00576A97">
        <w:tc>
          <w:tcPr>
            <w:tcW w:w="9242" w:type="dxa"/>
          </w:tcPr>
          <w:p w:rsidR="00035CA0" w:rsidRPr="00035CA0" w:rsidRDefault="00035CA0" w:rsidP="00576A97">
            <w:pPr>
              <w:pStyle w:val="ListParagraph"/>
              <w:autoSpaceDE w:val="0"/>
              <w:autoSpaceDN w:val="0"/>
              <w:adjustRightInd w:val="0"/>
              <w:rPr>
                <w:rFonts w:ascii="Segoe UI" w:hAnsi="Segoe UI" w:cs="Segoe UI"/>
                <w:b/>
              </w:rPr>
            </w:pPr>
            <w:r w:rsidRPr="00035CA0">
              <w:rPr>
                <w:rFonts w:ascii="Segoe UI" w:hAnsi="Segoe UI" w:cs="Segoe UI"/>
                <w:b/>
              </w:rPr>
              <w:t>Normal</w:t>
            </w:r>
          </w:p>
          <w:p w:rsidR="00035CA0" w:rsidRPr="00035CA0" w:rsidRDefault="00035CA0" w:rsidP="00576A97">
            <w:pPr>
              <w:pStyle w:val="ListParagraph"/>
              <w:numPr>
                <w:ilvl w:val="0"/>
                <w:numId w:val="32"/>
              </w:numPr>
              <w:autoSpaceDE w:val="0"/>
              <w:autoSpaceDN w:val="0"/>
              <w:adjustRightInd w:val="0"/>
              <w:rPr>
                <w:rFonts w:ascii="Segoe UI" w:hAnsi="Segoe UI" w:cs="Segoe UI"/>
                <w:b/>
              </w:rPr>
            </w:pPr>
            <w:r w:rsidRPr="00035CA0">
              <w:rPr>
                <w:rFonts w:ascii="Segoe UI" w:hAnsi="Segoe UI" w:cs="Segoe UI"/>
              </w:rPr>
              <w:t xml:space="preserve">Developmentally expected </w:t>
            </w:r>
          </w:p>
          <w:p w:rsidR="00035CA0" w:rsidRPr="00035CA0" w:rsidRDefault="00035CA0" w:rsidP="00576A97">
            <w:pPr>
              <w:pStyle w:val="ListParagraph"/>
              <w:numPr>
                <w:ilvl w:val="0"/>
                <w:numId w:val="32"/>
              </w:numPr>
              <w:autoSpaceDE w:val="0"/>
              <w:autoSpaceDN w:val="0"/>
              <w:adjustRightInd w:val="0"/>
              <w:rPr>
                <w:rFonts w:ascii="Segoe UI" w:hAnsi="Segoe UI" w:cs="Segoe UI"/>
                <w:b/>
              </w:rPr>
            </w:pPr>
            <w:r w:rsidRPr="00035CA0">
              <w:rPr>
                <w:rFonts w:ascii="Segoe UI" w:hAnsi="Segoe UI" w:cs="Segoe UI"/>
              </w:rPr>
              <w:t>Socially acceptable</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Consensual, mutual, reciprocal </w:t>
            </w:r>
          </w:p>
          <w:p w:rsid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Shared decision making</w:t>
            </w:r>
          </w:p>
          <w:p w:rsidR="00035CA0" w:rsidRPr="00035CA0" w:rsidRDefault="00035CA0" w:rsidP="00035CA0">
            <w:pPr>
              <w:pStyle w:val="ListParagraph"/>
              <w:autoSpaceDE w:val="0"/>
              <w:autoSpaceDN w:val="0"/>
              <w:adjustRightInd w:val="0"/>
              <w:rPr>
                <w:rFonts w:ascii="Segoe UI" w:hAnsi="Segoe UI" w:cs="Segoe UI"/>
              </w:rPr>
            </w:pPr>
          </w:p>
        </w:tc>
      </w:tr>
      <w:tr w:rsidR="00035CA0" w:rsidRPr="00035CA0" w:rsidTr="00576A97">
        <w:tc>
          <w:tcPr>
            <w:tcW w:w="9242" w:type="dxa"/>
          </w:tcPr>
          <w:p w:rsidR="00035CA0" w:rsidRPr="00035CA0" w:rsidRDefault="00035CA0" w:rsidP="00576A97">
            <w:pPr>
              <w:pStyle w:val="ListParagraph"/>
              <w:rPr>
                <w:rFonts w:ascii="Segoe UI" w:hAnsi="Segoe UI" w:cs="Segoe UI"/>
                <w:b/>
              </w:rPr>
            </w:pPr>
            <w:r w:rsidRPr="00035CA0">
              <w:rPr>
                <w:rFonts w:ascii="Segoe UI" w:hAnsi="Segoe UI" w:cs="Segoe UI"/>
                <w:b/>
              </w:rPr>
              <w:t>Inappropriate</w:t>
            </w:r>
          </w:p>
          <w:p w:rsidR="00035CA0" w:rsidRPr="00035CA0" w:rsidRDefault="00035CA0" w:rsidP="00576A97">
            <w:pPr>
              <w:pStyle w:val="ListParagraph"/>
              <w:numPr>
                <w:ilvl w:val="0"/>
                <w:numId w:val="32"/>
              </w:numPr>
              <w:rPr>
                <w:rFonts w:ascii="Segoe UI" w:hAnsi="Segoe UI" w:cs="Segoe UI"/>
              </w:rPr>
            </w:pPr>
            <w:r w:rsidRPr="00035CA0">
              <w:rPr>
                <w:rFonts w:ascii="Segoe UI" w:hAnsi="Segoe UI" w:cs="Segoe UI"/>
              </w:rPr>
              <w:t>Single instances of inappropriate sexual behaviour</w:t>
            </w:r>
          </w:p>
          <w:p w:rsidR="00035CA0" w:rsidRPr="00035CA0" w:rsidRDefault="00035CA0" w:rsidP="00576A97">
            <w:pPr>
              <w:pStyle w:val="ListParagraph"/>
              <w:numPr>
                <w:ilvl w:val="0"/>
                <w:numId w:val="32"/>
              </w:numPr>
              <w:rPr>
                <w:rFonts w:ascii="Segoe UI" w:hAnsi="Segoe UI" w:cs="Segoe UI"/>
              </w:rPr>
            </w:pPr>
            <w:r w:rsidRPr="00035CA0">
              <w:rPr>
                <w:rFonts w:ascii="Segoe UI" w:hAnsi="Segoe UI" w:cs="Segoe UI"/>
              </w:rPr>
              <w:t xml:space="preserve">Socially acceptable behaviour within peer group  </w:t>
            </w:r>
          </w:p>
          <w:p w:rsidR="00035CA0" w:rsidRPr="00035CA0" w:rsidRDefault="00035CA0" w:rsidP="00576A97">
            <w:pPr>
              <w:pStyle w:val="ListParagraph"/>
              <w:numPr>
                <w:ilvl w:val="0"/>
                <w:numId w:val="32"/>
              </w:numPr>
              <w:rPr>
                <w:rFonts w:ascii="Segoe UI" w:hAnsi="Segoe UI" w:cs="Segoe UI"/>
              </w:rPr>
            </w:pPr>
            <w:r w:rsidRPr="00035CA0">
              <w:rPr>
                <w:rFonts w:ascii="Segoe UI" w:hAnsi="Segoe UI" w:cs="Segoe UI"/>
              </w:rPr>
              <w:t>Context for behaviour may be inappropriate</w:t>
            </w:r>
          </w:p>
          <w:p w:rsid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Generally consensual and reciprocal</w:t>
            </w:r>
          </w:p>
          <w:p w:rsidR="00035CA0" w:rsidRPr="00035CA0" w:rsidRDefault="00035CA0" w:rsidP="00035CA0">
            <w:pPr>
              <w:pStyle w:val="ListParagraph"/>
              <w:autoSpaceDE w:val="0"/>
              <w:autoSpaceDN w:val="0"/>
              <w:adjustRightInd w:val="0"/>
              <w:rPr>
                <w:rFonts w:ascii="Segoe UI" w:hAnsi="Segoe UI" w:cs="Segoe UI"/>
              </w:rPr>
            </w:pPr>
          </w:p>
        </w:tc>
      </w:tr>
      <w:tr w:rsidR="00035CA0" w:rsidRPr="00035CA0" w:rsidTr="00576A97">
        <w:tc>
          <w:tcPr>
            <w:tcW w:w="9242" w:type="dxa"/>
          </w:tcPr>
          <w:p w:rsidR="00035CA0" w:rsidRPr="00035CA0" w:rsidRDefault="00035CA0" w:rsidP="00576A97">
            <w:pPr>
              <w:pStyle w:val="ListParagraph"/>
              <w:autoSpaceDE w:val="0"/>
              <w:autoSpaceDN w:val="0"/>
              <w:adjustRightInd w:val="0"/>
              <w:rPr>
                <w:rFonts w:ascii="Segoe UI" w:hAnsi="Segoe UI" w:cs="Segoe UI"/>
                <w:b/>
              </w:rPr>
            </w:pPr>
            <w:r w:rsidRPr="00035CA0">
              <w:rPr>
                <w:rFonts w:ascii="Segoe UI" w:hAnsi="Segoe UI" w:cs="Segoe UI"/>
                <w:b/>
              </w:rPr>
              <w:t>Problematic</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Problematic and concerning behaviours</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Developmentally unusual and socially unexpected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No overt elements of victimisation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Consent issues may be unclear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May lack reciprocity or equal power </w:t>
            </w:r>
          </w:p>
          <w:p w:rsid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May include levels of compulsivity</w:t>
            </w:r>
          </w:p>
          <w:p w:rsidR="00035CA0" w:rsidRPr="00035CA0" w:rsidRDefault="00035CA0" w:rsidP="00035CA0">
            <w:pPr>
              <w:pStyle w:val="ListParagraph"/>
              <w:autoSpaceDE w:val="0"/>
              <w:autoSpaceDN w:val="0"/>
              <w:adjustRightInd w:val="0"/>
              <w:rPr>
                <w:rFonts w:ascii="Segoe UI" w:hAnsi="Segoe UI" w:cs="Segoe UI"/>
              </w:rPr>
            </w:pPr>
          </w:p>
        </w:tc>
      </w:tr>
      <w:tr w:rsidR="00035CA0" w:rsidRPr="00035CA0" w:rsidTr="00576A97">
        <w:tc>
          <w:tcPr>
            <w:tcW w:w="9242" w:type="dxa"/>
          </w:tcPr>
          <w:p w:rsidR="00035CA0" w:rsidRPr="00035CA0" w:rsidRDefault="00035CA0" w:rsidP="00576A97">
            <w:pPr>
              <w:autoSpaceDE w:val="0"/>
              <w:autoSpaceDN w:val="0"/>
              <w:adjustRightInd w:val="0"/>
              <w:rPr>
                <w:rFonts w:ascii="Segoe UI" w:hAnsi="Segoe UI" w:cs="Segoe UI"/>
                <w:b/>
              </w:rPr>
            </w:pPr>
            <w:r w:rsidRPr="00035CA0">
              <w:rPr>
                <w:rFonts w:ascii="Segoe UI" w:hAnsi="Segoe UI" w:cs="Segoe UI"/>
                <w:b/>
              </w:rPr>
              <w:t xml:space="preserve">             Abusive</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Victimising intent or outcome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 Includes misuse of power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Coercion and force to ensure victim compliance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Intrusive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Informed consent lacking or not able to be freely given by victim </w:t>
            </w:r>
          </w:p>
          <w:p w:rsid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May include elements of expressive violence</w:t>
            </w:r>
          </w:p>
          <w:p w:rsidR="00035CA0" w:rsidRPr="00035CA0" w:rsidRDefault="00035CA0" w:rsidP="00035CA0">
            <w:pPr>
              <w:pStyle w:val="ListParagraph"/>
              <w:autoSpaceDE w:val="0"/>
              <w:autoSpaceDN w:val="0"/>
              <w:adjustRightInd w:val="0"/>
              <w:rPr>
                <w:rFonts w:ascii="Segoe UI" w:hAnsi="Segoe UI" w:cs="Segoe UI"/>
              </w:rPr>
            </w:pPr>
          </w:p>
        </w:tc>
      </w:tr>
      <w:tr w:rsidR="00035CA0" w:rsidRPr="00035CA0" w:rsidTr="00576A97">
        <w:tc>
          <w:tcPr>
            <w:tcW w:w="9242" w:type="dxa"/>
          </w:tcPr>
          <w:p w:rsidR="00035CA0" w:rsidRPr="00035CA0" w:rsidRDefault="00035CA0" w:rsidP="00576A97">
            <w:pPr>
              <w:pStyle w:val="ListParagraph"/>
              <w:autoSpaceDE w:val="0"/>
              <w:autoSpaceDN w:val="0"/>
              <w:adjustRightInd w:val="0"/>
              <w:rPr>
                <w:rFonts w:ascii="Segoe UI" w:hAnsi="Segoe UI" w:cs="Segoe UI"/>
                <w:b/>
              </w:rPr>
            </w:pPr>
            <w:r w:rsidRPr="00035CA0">
              <w:rPr>
                <w:rFonts w:ascii="Segoe UI" w:hAnsi="Segoe UI" w:cs="Segoe UI"/>
                <w:b/>
              </w:rPr>
              <w:t>Violent</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Physically violent sexual abuse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Highly intrusive </w:t>
            </w:r>
          </w:p>
          <w:p w:rsidR="00035CA0" w:rsidRP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Instrumental violence which is physiologically and/or sexually arousing to the perpetrator</w:t>
            </w:r>
          </w:p>
          <w:p w:rsidR="00035CA0" w:rsidRDefault="00035CA0" w:rsidP="00576A97">
            <w:pPr>
              <w:pStyle w:val="ListParagraph"/>
              <w:numPr>
                <w:ilvl w:val="0"/>
                <w:numId w:val="32"/>
              </w:numPr>
              <w:autoSpaceDE w:val="0"/>
              <w:autoSpaceDN w:val="0"/>
              <w:adjustRightInd w:val="0"/>
              <w:rPr>
                <w:rFonts w:ascii="Segoe UI" w:hAnsi="Segoe UI" w:cs="Segoe UI"/>
              </w:rPr>
            </w:pPr>
            <w:r w:rsidRPr="00035CA0">
              <w:rPr>
                <w:rFonts w:ascii="Segoe UI" w:hAnsi="Segoe UI" w:cs="Segoe UI"/>
              </w:rPr>
              <w:t>Sadism</w:t>
            </w:r>
          </w:p>
          <w:p w:rsidR="00035CA0" w:rsidRPr="00035CA0" w:rsidRDefault="00035CA0" w:rsidP="00035CA0">
            <w:pPr>
              <w:pStyle w:val="ListParagraph"/>
              <w:autoSpaceDE w:val="0"/>
              <w:autoSpaceDN w:val="0"/>
              <w:adjustRightInd w:val="0"/>
              <w:rPr>
                <w:rFonts w:ascii="Segoe UI" w:hAnsi="Segoe UI" w:cs="Segoe UI"/>
              </w:rPr>
            </w:pPr>
          </w:p>
        </w:tc>
      </w:tr>
    </w:tbl>
    <w:p w:rsidR="00035CA0" w:rsidRDefault="00035CA0" w:rsidP="00035CA0">
      <w:pPr>
        <w:autoSpaceDE w:val="0"/>
        <w:autoSpaceDN w:val="0"/>
        <w:adjustRightInd w:val="0"/>
        <w:rPr>
          <w:rFonts w:ascii="Segoe UI" w:hAnsi="Segoe UI" w:cs="Segoe UI"/>
        </w:rPr>
      </w:pPr>
    </w:p>
    <w:p w:rsidR="00FA45A1" w:rsidRPr="00035CA0" w:rsidRDefault="00035CA0" w:rsidP="00035CA0">
      <w:pPr>
        <w:autoSpaceDE w:val="0"/>
        <w:autoSpaceDN w:val="0"/>
        <w:adjustRightInd w:val="0"/>
        <w:rPr>
          <w:rFonts w:ascii="Segoe UI" w:hAnsi="Segoe UI" w:cs="Segoe UI"/>
          <w:b/>
        </w:rPr>
      </w:pPr>
      <w:r>
        <w:rPr>
          <w:rFonts w:ascii="Segoe UI" w:hAnsi="Segoe UI" w:cs="Segoe UI"/>
        </w:rPr>
        <w:br w:type="column"/>
      </w:r>
      <w:r w:rsidRPr="00035CA0">
        <w:rPr>
          <w:rFonts w:ascii="Segoe UI" w:hAnsi="Segoe UI" w:cs="Segoe UI"/>
          <w:b/>
        </w:rPr>
        <w:lastRenderedPageBreak/>
        <w:t>APPENDIX 2</w:t>
      </w:r>
    </w:p>
    <w:p w:rsidR="00035CA0" w:rsidRPr="0021047F" w:rsidRDefault="00035CA0" w:rsidP="00035CA0">
      <w:pPr>
        <w:autoSpaceDE w:val="0"/>
        <w:autoSpaceDN w:val="0"/>
        <w:adjustRightInd w:val="0"/>
        <w:rPr>
          <w:rFonts w:ascii="Segoe UI" w:hAnsi="Segoe UI" w:cs="Segoe UI"/>
          <w:b/>
        </w:rPr>
      </w:pPr>
      <w:r w:rsidRPr="0021047F">
        <w:rPr>
          <w:rFonts w:ascii="Segoe UI" w:hAnsi="Segoe UI" w:cs="Segoe UI"/>
          <w:b/>
        </w:rPr>
        <w:t xml:space="preserve">Brook Sexual Behaviours Traffic Light Tool </w:t>
      </w:r>
    </w:p>
    <w:p w:rsidR="00035CA0" w:rsidRPr="0021047F" w:rsidRDefault="00035CA0" w:rsidP="00035CA0">
      <w:pPr>
        <w:autoSpaceDE w:val="0"/>
        <w:autoSpaceDN w:val="0"/>
        <w:adjustRightInd w:val="0"/>
        <w:rPr>
          <w:rFonts w:ascii="Segoe UI" w:hAnsi="Segoe UI" w:cs="Segoe UI"/>
          <w:b/>
          <w:u w:val="single"/>
        </w:rPr>
      </w:pPr>
      <w:r w:rsidRPr="0021047F">
        <w:rPr>
          <w:rFonts w:ascii="Segoe UI" w:hAnsi="Segoe UI" w:cs="Segoe UI"/>
          <w:b/>
          <w:u w:val="single"/>
        </w:rPr>
        <w:t xml:space="preserve">Behaviours: Aged 9 to 13 </w:t>
      </w:r>
    </w:p>
    <w:p w:rsidR="00035CA0" w:rsidRPr="00035CA0" w:rsidRDefault="00035CA0" w:rsidP="00035CA0">
      <w:pPr>
        <w:autoSpaceDE w:val="0"/>
        <w:autoSpaceDN w:val="0"/>
        <w:adjustRightInd w:val="0"/>
        <w:rPr>
          <w:rFonts w:ascii="Segoe UI" w:hAnsi="Segoe UI" w:cs="Segoe UI"/>
        </w:rPr>
      </w:pPr>
      <w:r w:rsidRPr="00035CA0">
        <w:rPr>
          <w:rFonts w:ascii="Segoe UI" w:hAnsi="Segoe UI" w:cs="Segoe UI"/>
        </w:rPr>
        <w:t xml:space="preserve">All green, amber and red behaviours require some form of attention and response. It is the level of intervention that will vary. </w:t>
      </w:r>
    </w:p>
    <w:p w:rsidR="00035CA0" w:rsidRPr="00035CA0" w:rsidRDefault="00035CA0" w:rsidP="00035CA0">
      <w:pPr>
        <w:autoSpaceDE w:val="0"/>
        <w:autoSpaceDN w:val="0"/>
        <w:adjustRightInd w:val="0"/>
        <w:rPr>
          <w:rFonts w:ascii="Segoe UI" w:hAnsi="Segoe UI" w:cs="Segoe UI"/>
          <w:b/>
        </w:rPr>
      </w:pPr>
      <w:r w:rsidRPr="00035CA0">
        <w:rPr>
          <w:rFonts w:ascii="Segoe UI" w:hAnsi="Segoe UI" w:cs="Segoe UI"/>
          <w:b/>
        </w:rPr>
        <w:t xml:space="preserve">What is a green behaviour? </w:t>
      </w:r>
    </w:p>
    <w:p w:rsidR="00035CA0" w:rsidRPr="00035CA0" w:rsidRDefault="00035CA0" w:rsidP="00035CA0">
      <w:pPr>
        <w:autoSpaceDE w:val="0"/>
        <w:autoSpaceDN w:val="0"/>
        <w:adjustRightInd w:val="0"/>
        <w:rPr>
          <w:rFonts w:ascii="Segoe UI" w:hAnsi="Segoe UI" w:cs="Segoe UI"/>
        </w:rPr>
      </w:pPr>
      <w:r w:rsidRPr="00035CA0">
        <w:rPr>
          <w:rFonts w:ascii="Segoe UI" w:hAnsi="Segoe UI" w:cs="Segoe UI"/>
        </w:rPr>
        <w:t xml:space="preserve">Green behaviours reflect safe and healthy sexual development. They are displayed between children or young people of similar age or developmental ability and reflective of natural curiosity, experimentation, consensual activities and positive choices. </w:t>
      </w:r>
    </w:p>
    <w:p w:rsidR="00035CA0" w:rsidRPr="00035CA0" w:rsidRDefault="0021047F" w:rsidP="00035CA0">
      <w:pPr>
        <w:autoSpaceDE w:val="0"/>
        <w:autoSpaceDN w:val="0"/>
        <w:adjustRightInd w:val="0"/>
        <w:rPr>
          <w:rFonts w:ascii="Segoe UI" w:hAnsi="Segoe UI" w:cs="Segoe UI"/>
          <w:b/>
        </w:rPr>
      </w:pPr>
      <w:r>
        <w:rPr>
          <w:rFonts w:ascii="Segoe UI" w:hAnsi="Segoe UI" w:cs="Segoe UI"/>
          <w:b/>
        </w:rPr>
        <w:t>What Can You D</w:t>
      </w:r>
      <w:r w:rsidR="00035CA0" w:rsidRPr="00035CA0">
        <w:rPr>
          <w:rFonts w:ascii="Segoe UI" w:hAnsi="Segoe UI" w:cs="Segoe UI"/>
          <w:b/>
        </w:rPr>
        <w:t xml:space="preserve">o? </w:t>
      </w:r>
    </w:p>
    <w:p w:rsidR="00035CA0" w:rsidRDefault="00035CA0" w:rsidP="00035CA0">
      <w:pPr>
        <w:autoSpaceDE w:val="0"/>
        <w:autoSpaceDN w:val="0"/>
        <w:adjustRightInd w:val="0"/>
        <w:rPr>
          <w:rFonts w:ascii="Segoe UI" w:hAnsi="Segoe UI" w:cs="Segoe UI"/>
        </w:rPr>
      </w:pPr>
      <w:r w:rsidRPr="00035CA0">
        <w:rPr>
          <w:rFonts w:ascii="Segoe UI" w:hAnsi="Segoe UI" w:cs="Segoe UI"/>
        </w:rPr>
        <w:t xml:space="preserve">Green behaviours provide opportunities to give positive feedback and additional information. </w:t>
      </w:r>
    </w:p>
    <w:p w:rsidR="00035CA0" w:rsidRPr="00035CA0" w:rsidRDefault="00035CA0" w:rsidP="00035CA0">
      <w:pPr>
        <w:autoSpaceDE w:val="0"/>
        <w:autoSpaceDN w:val="0"/>
        <w:adjustRightInd w:val="0"/>
        <w:rPr>
          <w:rFonts w:ascii="Segoe UI" w:hAnsi="Segoe UI" w:cs="Segoe UI"/>
          <w:b/>
          <w:color w:val="00B050"/>
        </w:rPr>
      </w:pPr>
      <w:r>
        <w:rPr>
          <w:rFonts w:ascii="Segoe UI" w:hAnsi="Segoe UI" w:cs="Segoe UI"/>
          <w:b/>
          <w:color w:val="00B050"/>
        </w:rPr>
        <w:t>Green B</w:t>
      </w:r>
      <w:r w:rsidRPr="00035CA0">
        <w:rPr>
          <w:rFonts w:ascii="Segoe UI" w:hAnsi="Segoe UI" w:cs="Segoe UI"/>
          <w:b/>
          <w:color w:val="00B050"/>
        </w:rPr>
        <w:t xml:space="preserve">ehaviours </w:t>
      </w:r>
      <w:r>
        <w:rPr>
          <w:rFonts w:ascii="Segoe UI" w:hAnsi="Segoe UI" w:cs="Segoe UI"/>
          <w:b/>
          <w:color w:val="00B050"/>
        </w:rPr>
        <w:t xml:space="preserve">Aged </w:t>
      </w:r>
      <w:r w:rsidRPr="00035CA0">
        <w:rPr>
          <w:rFonts w:ascii="Segoe UI" w:hAnsi="Segoe UI" w:cs="Segoe UI"/>
          <w:b/>
          <w:color w:val="00B050"/>
        </w:rPr>
        <w:t xml:space="preserve">9 – 13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Solitary masturbation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Use of sexual language including swear and slang words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Having girl/boyfriends who are of the same, opposite or any gender</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Interest in popular culture, e.g. fashion, music, media, online games, chatting online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Need for privacy </w:t>
      </w:r>
    </w:p>
    <w:p w:rsidR="00035CA0" w:rsidRPr="0021047F"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Consensual kissing, hugging, holding hands with peers</w:t>
      </w:r>
    </w:p>
    <w:p w:rsidR="00035CA0" w:rsidRPr="0021047F" w:rsidRDefault="0021047F" w:rsidP="00035CA0">
      <w:pPr>
        <w:autoSpaceDE w:val="0"/>
        <w:autoSpaceDN w:val="0"/>
        <w:adjustRightInd w:val="0"/>
        <w:rPr>
          <w:rFonts w:ascii="Segoe UI" w:hAnsi="Segoe UI" w:cs="Segoe UI"/>
          <w:b/>
        </w:rPr>
      </w:pPr>
      <w:r>
        <w:rPr>
          <w:rFonts w:ascii="Segoe UI" w:hAnsi="Segoe UI" w:cs="Segoe UI"/>
          <w:b/>
        </w:rPr>
        <w:t>What is Amber B</w:t>
      </w:r>
      <w:r w:rsidR="00035CA0" w:rsidRPr="0021047F">
        <w:rPr>
          <w:rFonts w:ascii="Segoe UI" w:hAnsi="Segoe UI" w:cs="Segoe UI"/>
          <w:b/>
        </w:rPr>
        <w:t>ehaviour?</w:t>
      </w:r>
    </w:p>
    <w:p w:rsidR="00035CA0" w:rsidRPr="00035CA0" w:rsidRDefault="00035CA0" w:rsidP="00035CA0">
      <w:pPr>
        <w:autoSpaceDE w:val="0"/>
        <w:autoSpaceDN w:val="0"/>
        <w:adjustRightInd w:val="0"/>
        <w:rPr>
          <w:rFonts w:ascii="Segoe UI" w:hAnsi="Segoe UI" w:cs="Segoe UI"/>
        </w:rPr>
      </w:pPr>
      <w:r w:rsidRPr="00035CA0">
        <w:rPr>
          <w:rFonts w:ascii="Segoe UI" w:hAnsi="Segoe UI" w:cs="Segoe UI"/>
        </w:rPr>
        <w:t xml:space="preserve">Amber behaviours have the potential to be outside of safe and healthy behaviour. They may be of potential concern due to age, or developmental differences. </w:t>
      </w:r>
      <w:proofErr w:type="gramStart"/>
      <w:r w:rsidRPr="00035CA0">
        <w:rPr>
          <w:rFonts w:ascii="Segoe UI" w:hAnsi="Segoe UI" w:cs="Segoe UI"/>
        </w:rPr>
        <w:t>A potential concern due to activity type, frequency, duration or context in which they occur.</w:t>
      </w:r>
      <w:proofErr w:type="gramEnd"/>
      <w:r w:rsidRPr="00035CA0">
        <w:rPr>
          <w:rFonts w:ascii="Segoe UI" w:hAnsi="Segoe UI" w:cs="Segoe UI"/>
        </w:rPr>
        <w:t xml:space="preserve"> </w:t>
      </w:r>
    </w:p>
    <w:p w:rsidR="0021047F" w:rsidRPr="0021047F" w:rsidRDefault="0021047F" w:rsidP="00035CA0">
      <w:pPr>
        <w:autoSpaceDE w:val="0"/>
        <w:autoSpaceDN w:val="0"/>
        <w:adjustRightInd w:val="0"/>
        <w:rPr>
          <w:rFonts w:ascii="Segoe UI" w:hAnsi="Segoe UI" w:cs="Segoe UI"/>
          <w:b/>
        </w:rPr>
      </w:pPr>
      <w:r>
        <w:rPr>
          <w:rFonts w:ascii="Segoe UI" w:hAnsi="Segoe UI" w:cs="Segoe UI"/>
          <w:b/>
        </w:rPr>
        <w:t>What Can You D</w:t>
      </w:r>
      <w:r w:rsidRPr="0021047F">
        <w:rPr>
          <w:rFonts w:ascii="Segoe UI" w:hAnsi="Segoe UI" w:cs="Segoe UI"/>
          <w:b/>
        </w:rPr>
        <w:t xml:space="preserve">o? </w:t>
      </w:r>
    </w:p>
    <w:p w:rsidR="00035CA0" w:rsidRPr="00035CA0" w:rsidRDefault="00035CA0" w:rsidP="00035CA0">
      <w:pPr>
        <w:autoSpaceDE w:val="0"/>
        <w:autoSpaceDN w:val="0"/>
        <w:adjustRightInd w:val="0"/>
        <w:rPr>
          <w:rFonts w:ascii="Segoe UI" w:hAnsi="Segoe UI" w:cs="Segoe UI"/>
        </w:rPr>
      </w:pPr>
      <w:r w:rsidRPr="00035CA0">
        <w:rPr>
          <w:rFonts w:ascii="Segoe UI" w:hAnsi="Segoe UI" w:cs="Segoe UI"/>
        </w:rPr>
        <w:t xml:space="preserve">Amber behaviours signal the need to take notice and gather information to assess the appropriate action. </w:t>
      </w:r>
    </w:p>
    <w:p w:rsidR="00035CA0" w:rsidRPr="00035CA0" w:rsidRDefault="00035CA0" w:rsidP="00035CA0">
      <w:pPr>
        <w:autoSpaceDE w:val="0"/>
        <w:autoSpaceDN w:val="0"/>
        <w:adjustRightInd w:val="0"/>
        <w:rPr>
          <w:rFonts w:ascii="Segoe UI" w:hAnsi="Segoe UI" w:cs="Segoe UI"/>
          <w:b/>
          <w:color w:val="FFC000"/>
        </w:rPr>
      </w:pPr>
      <w:r>
        <w:rPr>
          <w:rFonts w:ascii="Segoe UI" w:hAnsi="Segoe UI" w:cs="Segoe UI"/>
          <w:b/>
          <w:color w:val="FFC000"/>
        </w:rPr>
        <w:t>Amber B</w:t>
      </w:r>
      <w:r w:rsidRPr="00035CA0">
        <w:rPr>
          <w:rFonts w:ascii="Segoe UI" w:hAnsi="Segoe UI" w:cs="Segoe UI"/>
          <w:b/>
          <w:color w:val="FFC000"/>
        </w:rPr>
        <w:t xml:space="preserve">ehaviours </w:t>
      </w:r>
      <w:r>
        <w:rPr>
          <w:rFonts w:ascii="Segoe UI" w:hAnsi="Segoe UI" w:cs="Segoe UI"/>
          <w:b/>
          <w:color w:val="FFC000"/>
        </w:rPr>
        <w:t xml:space="preserve">Aged </w:t>
      </w:r>
      <w:r w:rsidRPr="00035CA0">
        <w:rPr>
          <w:rFonts w:ascii="Segoe UI" w:hAnsi="Segoe UI" w:cs="Segoe UI"/>
          <w:b/>
          <w:color w:val="FFC000"/>
        </w:rPr>
        <w:t xml:space="preserve">9 – 13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Uncharacteristic and risk-related behaviour, e.g. sudden and/or provocative changes in dress, withdrawal from friends, mixing with new or older people, having more or less money than usual, going missing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Verbal, physical or cyber/virtual sexual bullying involving sexual aggression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LGBT (lesbian, gay, bisexual, transgender) targeted bullying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Exhibitionism, e.g. flashing or mooning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lastRenderedPageBreak/>
        <w:t xml:space="preserve">Giving out contact details online </w:t>
      </w:r>
    </w:p>
    <w:p w:rsidR="00035CA0" w:rsidRP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 xml:space="preserve">Viewing pornographic material </w:t>
      </w:r>
    </w:p>
    <w:p w:rsidR="00035CA0" w:rsidRDefault="00035CA0" w:rsidP="00035CA0">
      <w:pPr>
        <w:pStyle w:val="ListParagraph"/>
        <w:numPr>
          <w:ilvl w:val="0"/>
          <w:numId w:val="32"/>
        </w:numPr>
        <w:autoSpaceDE w:val="0"/>
        <w:autoSpaceDN w:val="0"/>
        <w:adjustRightInd w:val="0"/>
        <w:rPr>
          <w:rFonts w:ascii="Segoe UI" w:hAnsi="Segoe UI" w:cs="Segoe UI"/>
        </w:rPr>
      </w:pPr>
      <w:r w:rsidRPr="00035CA0">
        <w:rPr>
          <w:rFonts w:ascii="Segoe UI" w:hAnsi="Segoe UI" w:cs="Segoe UI"/>
        </w:rPr>
        <w:t>Worrying about being pregnant or having STIs</w:t>
      </w:r>
    </w:p>
    <w:p w:rsidR="00035CA0" w:rsidRPr="0021047F" w:rsidRDefault="0021047F" w:rsidP="00035CA0">
      <w:pPr>
        <w:autoSpaceDE w:val="0"/>
        <w:autoSpaceDN w:val="0"/>
        <w:adjustRightInd w:val="0"/>
        <w:rPr>
          <w:rFonts w:ascii="Segoe UI" w:hAnsi="Segoe UI" w:cs="Segoe UI"/>
          <w:b/>
        </w:rPr>
      </w:pPr>
      <w:r>
        <w:rPr>
          <w:rFonts w:ascii="Segoe UI" w:hAnsi="Segoe UI" w:cs="Segoe UI"/>
          <w:b/>
        </w:rPr>
        <w:t>What is Red B</w:t>
      </w:r>
      <w:r w:rsidR="00035CA0" w:rsidRPr="0021047F">
        <w:rPr>
          <w:rFonts w:ascii="Segoe UI" w:hAnsi="Segoe UI" w:cs="Segoe UI"/>
          <w:b/>
        </w:rPr>
        <w:t xml:space="preserve">ehaviour? </w:t>
      </w:r>
    </w:p>
    <w:p w:rsidR="00035CA0" w:rsidRPr="0021047F" w:rsidRDefault="00035CA0" w:rsidP="00035CA0">
      <w:pPr>
        <w:autoSpaceDE w:val="0"/>
        <w:autoSpaceDN w:val="0"/>
        <w:adjustRightInd w:val="0"/>
        <w:rPr>
          <w:rFonts w:ascii="Segoe UI" w:hAnsi="Segoe UI" w:cs="Segoe UI"/>
        </w:rPr>
      </w:pPr>
      <w:r w:rsidRPr="0021047F">
        <w:rPr>
          <w:rFonts w:ascii="Segoe UI" w:hAnsi="Segoe UI" w:cs="Segoe UI"/>
        </w:rPr>
        <w:t xml:space="preserve">Red behaviours are outside of safe and healthy behaviour. They may be excessive, secretive, compulsive, coercive, degrading or threatening and involving significant age, developmental or power differences. They may post a concern due to the activity type, frequency, duration or </w:t>
      </w:r>
      <w:r w:rsidR="0021047F">
        <w:rPr>
          <w:rFonts w:ascii="Segoe UI" w:hAnsi="Segoe UI" w:cs="Segoe UI"/>
        </w:rPr>
        <w:t>the context in which they occur.</w:t>
      </w:r>
    </w:p>
    <w:p w:rsidR="00035CA0" w:rsidRPr="0021047F" w:rsidRDefault="0021047F" w:rsidP="00035CA0">
      <w:pPr>
        <w:autoSpaceDE w:val="0"/>
        <w:autoSpaceDN w:val="0"/>
        <w:adjustRightInd w:val="0"/>
        <w:rPr>
          <w:rFonts w:ascii="Segoe UI" w:hAnsi="Segoe UI" w:cs="Segoe UI"/>
          <w:b/>
        </w:rPr>
      </w:pPr>
      <w:r>
        <w:rPr>
          <w:rFonts w:ascii="Segoe UI" w:hAnsi="Segoe UI" w:cs="Segoe UI"/>
          <w:b/>
        </w:rPr>
        <w:t>What Can You D</w:t>
      </w:r>
      <w:r w:rsidR="00035CA0" w:rsidRPr="0021047F">
        <w:rPr>
          <w:rFonts w:ascii="Segoe UI" w:hAnsi="Segoe UI" w:cs="Segoe UI"/>
          <w:b/>
        </w:rPr>
        <w:t xml:space="preserve">o? </w:t>
      </w:r>
    </w:p>
    <w:p w:rsidR="00035CA0" w:rsidRPr="0021047F" w:rsidRDefault="00035CA0" w:rsidP="00035CA0">
      <w:pPr>
        <w:autoSpaceDE w:val="0"/>
        <w:autoSpaceDN w:val="0"/>
        <w:adjustRightInd w:val="0"/>
        <w:rPr>
          <w:rFonts w:ascii="Segoe UI" w:hAnsi="Segoe UI" w:cs="Segoe UI"/>
        </w:rPr>
      </w:pPr>
      <w:r w:rsidRPr="0021047F">
        <w:rPr>
          <w:rFonts w:ascii="Segoe UI" w:hAnsi="Segoe UI" w:cs="Segoe UI"/>
        </w:rPr>
        <w:t xml:space="preserve">Red behaviours indicate a need for immediate intervention and action. </w:t>
      </w:r>
    </w:p>
    <w:p w:rsidR="00035CA0" w:rsidRPr="0021047F" w:rsidRDefault="0021047F" w:rsidP="00035CA0">
      <w:pPr>
        <w:autoSpaceDE w:val="0"/>
        <w:autoSpaceDN w:val="0"/>
        <w:adjustRightInd w:val="0"/>
        <w:rPr>
          <w:rFonts w:ascii="Segoe UI" w:hAnsi="Segoe UI" w:cs="Segoe UI"/>
          <w:b/>
          <w:color w:val="FF0000"/>
        </w:rPr>
      </w:pPr>
      <w:r>
        <w:rPr>
          <w:rFonts w:ascii="Segoe UI" w:hAnsi="Segoe UI" w:cs="Segoe UI"/>
          <w:b/>
          <w:color w:val="FF0000"/>
        </w:rPr>
        <w:t>Red B</w:t>
      </w:r>
      <w:r w:rsidR="00035CA0" w:rsidRPr="0021047F">
        <w:rPr>
          <w:rFonts w:ascii="Segoe UI" w:hAnsi="Segoe UI" w:cs="Segoe UI"/>
          <w:b/>
          <w:color w:val="FF0000"/>
        </w:rPr>
        <w:t xml:space="preserve">ehaviours </w:t>
      </w:r>
      <w:r>
        <w:rPr>
          <w:rFonts w:ascii="Segoe UI" w:hAnsi="Segoe UI" w:cs="Segoe UI"/>
          <w:b/>
          <w:color w:val="FF0000"/>
        </w:rPr>
        <w:t xml:space="preserve">Aged </w:t>
      </w:r>
      <w:r w:rsidR="00035CA0" w:rsidRPr="0021047F">
        <w:rPr>
          <w:rFonts w:ascii="Segoe UI" w:hAnsi="Segoe UI" w:cs="Segoe UI"/>
          <w:b/>
          <w:color w:val="FF0000"/>
        </w:rPr>
        <w:t xml:space="preserve">9 – 13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Exposing genitals or masturbating in public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Distributing naked or sexually provocative images of self or others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Sexually explicit talk with younger children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Sexual harassment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Arranging to meet with an online acquaintance in secret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Genital injury to self or others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Forcing other children of same age, younger or less able to take part in sexual activities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Sexual activity, e.g. oral sex or intercourse </w:t>
      </w:r>
    </w:p>
    <w:p w:rsidR="00035CA0" w:rsidRPr="0021047F"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Presence of sexually transmitted infection (STI) </w:t>
      </w:r>
    </w:p>
    <w:p w:rsidR="00035CA0" w:rsidRDefault="00035CA0"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Evidence of pregnancy</w:t>
      </w:r>
    </w:p>
    <w:p w:rsidR="0021047F" w:rsidRPr="0021047F" w:rsidRDefault="0021047F" w:rsidP="0021047F">
      <w:pPr>
        <w:autoSpaceDE w:val="0"/>
        <w:autoSpaceDN w:val="0"/>
        <w:adjustRightInd w:val="0"/>
        <w:rPr>
          <w:rFonts w:ascii="Segoe UI" w:hAnsi="Segoe UI" w:cs="Segoe UI"/>
          <w:b/>
          <w:u w:val="single"/>
        </w:rPr>
      </w:pPr>
      <w:r w:rsidRPr="0021047F">
        <w:rPr>
          <w:rFonts w:ascii="Segoe UI" w:hAnsi="Segoe UI" w:cs="Segoe UI"/>
          <w:b/>
          <w:u w:val="single"/>
        </w:rPr>
        <w:t xml:space="preserve">Behaviours: Aged 13 to 17 </w:t>
      </w:r>
    </w:p>
    <w:p w:rsidR="0021047F" w:rsidRPr="0021047F" w:rsidRDefault="0021047F" w:rsidP="0021047F">
      <w:pPr>
        <w:autoSpaceDE w:val="0"/>
        <w:autoSpaceDN w:val="0"/>
        <w:adjustRightInd w:val="0"/>
        <w:rPr>
          <w:rFonts w:ascii="Segoe UI" w:hAnsi="Segoe UI" w:cs="Segoe UI"/>
          <w:b/>
        </w:rPr>
      </w:pPr>
      <w:r>
        <w:rPr>
          <w:rFonts w:ascii="Segoe UI" w:hAnsi="Segoe UI" w:cs="Segoe UI"/>
          <w:b/>
        </w:rPr>
        <w:t>What is a Green Be</w:t>
      </w:r>
      <w:r w:rsidRPr="0021047F">
        <w:rPr>
          <w:rFonts w:ascii="Segoe UI" w:hAnsi="Segoe UI" w:cs="Segoe UI"/>
          <w:b/>
        </w:rPr>
        <w:t xml:space="preserve">haviour? </w:t>
      </w:r>
    </w:p>
    <w:p w:rsidR="0021047F" w:rsidRPr="0021047F" w:rsidRDefault="0021047F" w:rsidP="0021047F">
      <w:pPr>
        <w:autoSpaceDE w:val="0"/>
        <w:autoSpaceDN w:val="0"/>
        <w:adjustRightInd w:val="0"/>
        <w:rPr>
          <w:rFonts w:ascii="Segoe UI" w:hAnsi="Segoe UI" w:cs="Segoe UI"/>
        </w:rPr>
      </w:pPr>
      <w:r w:rsidRPr="0021047F">
        <w:rPr>
          <w:rFonts w:ascii="Segoe UI" w:hAnsi="Segoe UI" w:cs="Segoe UI"/>
        </w:rPr>
        <w:t xml:space="preserve">Green behaviours reflect safe and healthy sexual development. They are displayed between children or young people of similar age or developmental ability and reflective of natural curiosity, experimentation, consensual activities and positive choices. </w:t>
      </w:r>
    </w:p>
    <w:p w:rsidR="0021047F" w:rsidRPr="0021047F" w:rsidRDefault="0021047F" w:rsidP="0021047F">
      <w:pPr>
        <w:autoSpaceDE w:val="0"/>
        <w:autoSpaceDN w:val="0"/>
        <w:adjustRightInd w:val="0"/>
        <w:rPr>
          <w:rFonts w:ascii="Segoe UI" w:hAnsi="Segoe UI" w:cs="Segoe UI"/>
          <w:b/>
        </w:rPr>
      </w:pPr>
      <w:r w:rsidRPr="0021047F">
        <w:rPr>
          <w:rFonts w:ascii="Segoe UI" w:hAnsi="Segoe UI" w:cs="Segoe UI"/>
          <w:b/>
        </w:rPr>
        <w:t xml:space="preserve">What Can You Do? </w:t>
      </w:r>
    </w:p>
    <w:p w:rsidR="0021047F" w:rsidRPr="0021047F" w:rsidRDefault="0021047F" w:rsidP="0021047F">
      <w:pPr>
        <w:autoSpaceDE w:val="0"/>
        <w:autoSpaceDN w:val="0"/>
        <w:adjustRightInd w:val="0"/>
        <w:rPr>
          <w:rFonts w:ascii="Segoe UI" w:hAnsi="Segoe UI" w:cs="Segoe UI"/>
        </w:rPr>
      </w:pPr>
      <w:r w:rsidRPr="0021047F">
        <w:rPr>
          <w:rFonts w:ascii="Segoe UI" w:hAnsi="Segoe UI" w:cs="Segoe UI"/>
        </w:rPr>
        <w:t xml:space="preserve">Green behaviours provide opportunities to give positive feedback and additional information. </w:t>
      </w:r>
    </w:p>
    <w:p w:rsidR="0021047F" w:rsidRPr="0021047F" w:rsidRDefault="0021047F" w:rsidP="0021047F">
      <w:pPr>
        <w:autoSpaceDE w:val="0"/>
        <w:autoSpaceDN w:val="0"/>
        <w:adjustRightInd w:val="0"/>
        <w:rPr>
          <w:rFonts w:ascii="Segoe UI" w:hAnsi="Segoe UI" w:cs="Segoe UI"/>
          <w:b/>
          <w:color w:val="00B050"/>
        </w:rPr>
      </w:pPr>
      <w:r>
        <w:rPr>
          <w:rFonts w:ascii="Segoe UI" w:hAnsi="Segoe UI" w:cs="Segoe UI"/>
          <w:b/>
          <w:color w:val="00B050"/>
        </w:rPr>
        <w:t>Green B</w:t>
      </w:r>
      <w:r w:rsidRPr="0021047F">
        <w:rPr>
          <w:rFonts w:ascii="Segoe UI" w:hAnsi="Segoe UI" w:cs="Segoe UI"/>
          <w:b/>
          <w:color w:val="00B050"/>
        </w:rPr>
        <w:t xml:space="preserve">ehaviours </w:t>
      </w:r>
      <w:r>
        <w:rPr>
          <w:rFonts w:ascii="Segoe UI" w:hAnsi="Segoe UI" w:cs="Segoe UI"/>
          <w:b/>
          <w:color w:val="00B050"/>
        </w:rPr>
        <w:t xml:space="preserve">Aged </w:t>
      </w:r>
      <w:r w:rsidRPr="0021047F">
        <w:rPr>
          <w:rFonts w:ascii="Segoe UI" w:hAnsi="Segoe UI" w:cs="Segoe UI"/>
          <w:b/>
          <w:color w:val="00B050"/>
        </w:rPr>
        <w:t xml:space="preserve">13 – 17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Solitary masturbation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Sexually explicit conversations with peers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Obscenities and jokes within the current cultural norm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lastRenderedPageBreak/>
        <w:t xml:space="preserve">Interest in erotica/pornography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Use of internet/e-media to chat online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Having sexual or non-sexual relationships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Sexual activity including kissing, hugging, holding hands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Consenting oral and/or penetrative sex with others of the same or opposite gender who are of similar age and developmental ability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Choosing not to be sexually active </w:t>
      </w:r>
    </w:p>
    <w:p w:rsidR="0021047F" w:rsidRPr="0021047F" w:rsidRDefault="0021047F" w:rsidP="0021047F">
      <w:pPr>
        <w:autoSpaceDE w:val="0"/>
        <w:autoSpaceDN w:val="0"/>
        <w:adjustRightInd w:val="0"/>
        <w:rPr>
          <w:rFonts w:ascii="Segoe UI" w:hAnsi="Segoe UI" w:cs="Segoe UI"/>
          <w:b/>
        </w:rPr>
      </w:pPr>
      <w:r w:rsidRPr="0021047F">
        <w:rPr>
          <w:rFonts w:ascii="Segoe UI" w:hAnsi="Segoe UI" w:cs="Segoe UI"/>
          <w:b/>
        </w:rPr>
        <w:t xml:space="preserve">What is Amber Behaviour? </w:t>
      </w:r>
    </w:p>
    <w:p w:rsidR="0021047F" w:rsidRPr="0021047F" w:rsidRDefault="0021047F" w:rsidP="0021047F">
      <w:pPr>
        <w:autoSpaceDE w:val="0"/>
        <w:autoSpaceDN w:val="0"/>
        <w:adjustRightInd w:val="0"/>
        <w:rPr>
          <w:rFonts w:ascii="Segoe UI" w:hAnsi="Segoe UI" w:cs="Segoe UI"/>
        </w:rPr>
      </w:pPr>
      <w:r w:rsidRPr="0021047F">
        <w:rPr>
          <w:rFonts w:ascii="Segoe UI" w:hAnsi="Segoe UI" w:cs="Segoe UI"/>
        </w:rPr>
        <w:t xml:space="preserve">Amber behaviours have the potential to be outside of safe and healthy behaviour. They may be of potential concern due to age, or developmental differences. </w:t>
      </w:r>
      <w:proofErr w:type="gramStart"/>
      <w:r w:rsidRPr="0021047F">
        <w:rPr>
          <w:rFonts w:ascii="Segoe UI" w:hAnsi="Segoe UI" w:cs="Segoe UI"/>
        </w:rPr>
        <w:t>A potential concern due to activity type, frequency, duration or context in which they occur.</w:t>
      </w:r>
      <w:proofErr w:type="gramEnd"/>
      <w:r w:rsidRPr="0021047F">
        <w:rPr>
          <w:rFonts w:ascii="Segoe UI" w:hAnsi="Segoe UI" w:cs="Segoe UI"/>
        </w:rPr>
        <w:t xml:space="preserve"> </w:t>
      </w:r>
    </w:p>
    <w:p w:rsidR="0021047F" w:rsidRPr="0021047F" w:rsidRDefault="0021047F" w:rsidP="0021047F">
      <w:pPr>
        <w:autoSpaceDE w:val="0"/>
        <w:autoSpaceDN w:val="0"/>
        <w:adjustRightInd w:val="0"/>
        <w:rPr>
          <w:rFonts w:ascii="Segoe UI" w:hAnsi="Segoe UI" w:cs="Segoe UI"/>
          <w:b/>
        </w:rPr>
      </w:pPr>
      <w:r>
        <w:rPr>
          <w:rFonts w:ascii="Segoe UI" w:hAnsi="Segoe UI" w:cs="Segoe UI"/>
          <w:b/>
        </w:rPr>
        <w:t>What Can Y</w:t>
      </w:r>
      <w:r w:rsidRPr="0021047F">
        <w:rPr>
          <w:rFonts w:ascii="Segoe UI" w:hAnsi="Segoe UI" w:cs="Segoe UI"/>
          <w:b/>
        </w:rPr>
        <w:t xml:space="preserve">ou </w:t>
      </w:r>
      <w:r>
        <w:rPr>
          <w:rFonts w:ascii="Segoe UI" w:hAnsi="Segoe UI" w:cs="Segoe UI"/>
          <w:b/>
        </w:rPr>
        <w:t>D</w:t>
      </w:r>
      <w:r w:rsidRPr="0021047F">
        <w:rPr>
          <w:rFonts w:ascii="Segoe UI" w:hAnsi="Segoe UI" w:cs="Segoe UI"/>
          <w:b/>
        </w:rPr>
        <w:t xml:space="preserve">o? </w:t>
      </w:r>
    </w:p>
    <w:p w:rsidR="0021047F" w:rsidRPr="0021047F" w:rsidRDefault="0021047F" w:rsidP="0021047F">
      <w:pPr>
        <w:autoSpaceDE w:val="0"/>
        <w:autoSpaceDN w:val="0"/>
        <w:adjustRightInd w:val="0"/>
        <w:rPr>
          <w:rFonts w:ascii="Segoe UI" w:hAnsi="Segoe UI" w:cs="Segoe UI"/>
        </w:rPr>
      </w:pPr>
      <w:r w:rsidRPr="0021047F">
        <w:rPr>
          <w:rFonts w:ascii="Segoe UI" w:hAnsi="Segoe UI" w:cs="Segoe UI"/>
        </w:rPr>
        <w:t xml:space="preserve">Amber behaviours signal the need to take notice and gather information to assess the appropriate action. </w:t>
      </w:r>
    </w:p>
    <w:p w:rsidR="0021047F" w:rsidRPr="0021047F" w:rsidRDefault="0021047F" w:rsidP="0021047F">
      <w:pPr>
        <w:autoSpaceDE w:val="0"/>
        <w:autoSpaceDN w:val="0"/>
        <w:adjustRightInd w:val="0"/>
        <w:rPr>
          <w:rFonts w:ascii="Segoe UI" w:hAnsi="Segoe UI" w:cs="Segoe UI"/>
          <w:b/>
          <w:color w:val="FFC000"/>
        </w:rPr>
      </w:pPr>
      <w:r w:rsidRPr="0021047F">
        <w:rPr>
          <w:rFonts w:ascii="Segoe UI" w:hAnsi="Segoe UI" w:cs="Segoe UI"/>
          <w:b/>
          <w:color w:val="FFC000"/>
        </w:rPr>
        <w:t xml:space="preserve">Amber Behaviours </w:t>
      </w:r>
      <w:r>
        <w:rPr>
          <w:rFonts w:ascii="Segoe UI" w:hAnsi="Segoe UI" w:cs="Segoe UI"/>
          <w:b/>
          <w:color w:val="FFC000"/>
        </w:rPr>
        <w:t xml:space="preserve">Aged </w:t>
      </w:r>
      <w:r w:rsidRPr="0021047F">
        <w:rPr>
          <w:rFonts w:ascii="Segoe UI" w:hAnsi="Segoe UI" w:cs="Segoe UI"/>
          <w:b/>
          <w:color w:val="FFC000"/>
        </w:rPr>
        <w:t xml:space="preserve">13 – 17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Accessing exploitative or violent pornography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Uncharacteristic and risk-related behaviour, e.g. sudden and/or provocative changes in dress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Withdrawal from friends, mixing with new or older people, having more or less money than usual, going missing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Concern about body image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Taking and sending naked or sexually provocative images of self or others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Single occurrence of peeping, exposing, mooning or obscene gestures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Giving out contact details online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Joining adult-only social networking sites and giving false personal information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Arranging a face to face meeting with an online contact alone </w:t>
      </w:r>
    </w:p>
    <w:p w:rsidR="0021047F" w:rsidRPr="0021047F" w:rsidRDefault="0021047F" w:rsidP="0021047F">
      <w:pPr>
        <w:autoSpaceDE w:val="0"/>
        <w:autoSpaceDN w:val="0"/>
        <w:adjustRightInd w:val="0"/>
        <w:rPr>
          <w:rFonts w:ascii="Segoe UI" w:hAnsi="Segoe UI" w:cs="Segoe UI"/>
          <w:b/>
        </w:rPr>
      </w:pPr>
      <w:r w:rsidRPr="0021047F">
        <w:rPr>
          <w:rFonts w:ascii="Segoe UI" w:hAnsi="Segoe UI" w:cs="Segoe UI"/>
          <w:b/>
        </w:rPr>
        <w:t xml:space="preserve">What is Red Behaviour? </w:t>
      </w:r>
    </w:p>
    <w:p w:rsidR="0021047F" w:rsidRPr="0021047F" w:rsidRDefault="0021047F" w:rsidP="0021047F">
      <w:pPr>
        <w:autoSpaceDE w:val="0"/>
        <w:autoSpaceDN w:val="0"/>
        <w:adjustRightInd w:val="0"/>
        <w:rPr>
          <w:rFonts w:ascii="Segoe UI" w:hAnsi="Segoe UI" w:cs="Segoe UI"/>
        </w:rPr>
      </w:pPr>
      <w:r w:rsidRPr="0021047F">
        <w:rPr>
          <w:rFonts w:ascii="Segoe UI" w:hAnsi="Segoe UI" w:cs="Segoe UI"/>
        </w:rPr>
        <w:t xml:space="preserve">Red behaviours are outside of safe and healthy behaviour. They may be excessive, secretive, compulsive, coercive, degrading or threatening and involving significant age, developmental or power differences. They may post a concern due to the activity type, frequency, duration or the context in which they occur </w:t>
      </w:r>
    </w:p>
    <w:p w:rsidR="0021047F" w:rsidRPr="0021047F" w:rsidRDefault="0021047F" w:rsidP="0021047F">
      <w:pPr>
        <w:autoSpaceDE w:val="0"/>
        <w:autoSpaceDN w:val="0"/>
        <w:adjustRightInd w:val="0"/>
        <w:rPr>
          <w:rFonts w:ascii="Segoe UI" w:hAnsi="Segoe UI" w:cs="Segoe UI"/>
          <w:b/>
        </w:rPr>
      </w:pPr>
      <w:r w:rsidRPr="0021047F">
        <w:rPr>
          <w:rFonts w:ascii="Segoe UI" w:hAnsi="Segoe UI" w:cs="Segoe UI"/>
          <w:b/>
        </w:rPr>
        <w:t xml:space="preserve">What Can You Do? </w:t>
      </w:r>
    </w:p>
    <w:p w:rsidR="0021047F" w:rsidRPr="0021047F" w:rsidRDefault="0021047F" w:rsidP="0021047F">
      <w:pPr>
        <w:autoSpaceDE w:val="0"/>
        <w:autoSpaceDN w:val="0"/>
        <w:adjustRightInd w:val="0"/>
        <w:rPr>
          <w:rFonts w:ascii="Segoe UI" w:hAnsi="Segoe UI" w:cs="Segoe UI"/>
        </w:rPr>
      </w:pPr>
      <w:r w:rsidRPr="0021047F">
        <w:rPr>
          <w:rFonts w:ascii="Segoe UI" w:hAnsi="Segoe UI" w:cs="Segoe UI"/>
        </w:rPr>
        <w:t>Red behaviours indicate a need for immediate intervention and action.</w:t>
      </w:r>
    </w:p>
    <w:p w:rsidR="0021047F" w:rsidRDefault="0021047F" w:rsidP="0021047F">
      <w:pPr>
        <w:autoSpaceDE w:val="0"/>
        <w:autoSpaceDN w:val="0"/>
        <w:adjustRightInd w:val="0"/>
        <w:rPr>
          <w:rFonts w:ascii="Segoe UI" w:hAnsi="Segoe UI" w:cs="Segoe UI"/>
          <w:b/>
          <w:color w:val="FF0000"/>
        </w:rPr>
      </w:pPr>
    </w:p>
    <w:p w:rsidR="0021047F" w:rsidRPr="0021047F" w:rsidRDefault="0021047F" w:rsidP="0021047F">
      <w:pPr>
        <w:autoSpaceDE w:val="0"/>
        <w:autoSpaceDN w:val="0"/>
        <w:adjustRightInd w:val="0"/>
        <w:rPr>
          <w:rFonts w:ascii="Segoe UI" w:hAnsi="Segoe UI" w:cs="Segoe UI"/>
          <w:b/>
          <w:color w:val="FF0000"/>
        </w:rPr>
      </w:pPr>
      <w:r w:rsidRPr="0021047F">
        <w:rPr>
          <w:rFonts w:ascii="Segoe UI" w:hAnsi="Segoe UI" w:cs="Segoe UI"/>
          <w:b/>
          <w:color w:val="FF0000"/>
        </w:rPr>
        <w:lastRenderedPageBreak/>
        <w:t xml:space="preserve">Red Behaviours Aged 13 – 17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Exposing genitals or masturbating in public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Preoccupation with sex, which interferes with daily function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Sexual degradation/humiliation of self or others</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Attempting/forcing others to expose genitals </w:t>
      </w:r>
    </w:p>
    <w:p w:rsidR="0021047F" w:rsidRPr="0021047F" w:rsidRDefault="0021047F" w:rsidP="0021047F">
      <w:pPr>
        <w:pStyle w:val="ListParagraph"/>
        <w:numPr>
          <w:ilvl w:val="0"/>
          <w:numId w:val="32"/>
        </w:numPr>
        <w:autoSpaceDE w:val="0"/>
        <w:autoSpaceDN w:val="0"/>
        <w:adjustRightInd w:val="0"/>
        <w:rPr>
          <w:rFonts w:ascii="Segoe UI" w:hAnsi="Segoe UI" w:cs="Segoe UI"/>
        </w:rPr>
      </w:pPr>
      <w:r w:rsidRPr="0021047F">
        <w:rPr>
          <w:rFonts w:ascii="Segoe UI" w:hAnsi="Segoe UI" w:cs="Segoe UI"/>
        </w:rPr>
        <w:t xml:space="preserve">Sexually aggressive/exploitative behaviour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Sexually explicit talk with younger children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Sexual harassment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Non-consensual sexual activity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Use of/acceptance of power and control in sexual relationships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Genital injury to self or others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Sexual contact with others where there is a big difference in age or ability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Sexual activity with someone in authority and in a position of trust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Sexual activity with family members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Involvement in sexual exploitation and/or trafficking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 xml:space="preserve">Sexual contact with animals </w:t>
      </w:r>
    </w:p>
    <w:p w:rsidR="0021047F" w:rsidRPr="0021047F" w:rsidRDefault="0021047F" w:rsidP="0021047F">
      <w:pPr>
        <w:pStyle w:val="ListParagraph"/>
        <w:numPr>
          <w:ilvl w:val="0"/>
          <w:numId w:val="38"/>
        </w:numPr>
        <w:autoSpaceDE w:val="0"/>
        <w:autoSpaceDN w:val="0"/>
        <w:adjustRightInd w:val="0"/>
        <w:rPr>
          <w:rFonts w:ascii="Segoe UI" w:hAnsi="Segoe UI" w:cs="Segoe UI"/>
        </w:rPr>
      </w:pPr>
      <w:r w:rsidRPr="0021047F">
        <w:rPr>
          <w:rFonts w:ascii="Segoe UI" w:hAnsi="Segoe UI" w:cs="Segoe UI"/>
        </w:rPr>
        <w:t>Receipt of gifts or money in exchange for sex</w:t>
      </w:r>
    </w:p>
    <w:sectPr w:rsidR="0021047F" w:rsidRPr="0021047F" w:rsidSect="003002A8">
      <w:headerReference w:type="default" r:id="rId10"/>
      <w:footerReference w:type="default" r:id="rId11"/>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D2" w:rsidRDefault="00422AD2" w:rsidP="00FF38CC">
      <w:pPr>
        <w:spacing w:after="0" w:line="240" w:lineRule="auto"/>
      </w:pPr>
      <w:r>
        <w:separator/>
      </w:r>
    </w:p>
  </w:endnote>
  <w:endnote w:type="continuationSeparator" w:id="0">
    <w:p w:rsidR="00422AD2" w:rsidRDefault="00422AD2"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oppins">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7" w:rsidRPr="00AA5F54" w:rsidRDefault="00A30488">
    <w:pPr>
      <w:pStyle w:val="Footer"/>
      <w:rPr>
        <w:sz w:val="16"/>
        <w:szCs w:val="16"/>
      </w:rPr>
    </w:pPr>
    <w:r>
      <w:rPr>
        <w:sz w:val="16"/>
        <w:szCs w:val="16"/>
      </w:rPr>
      <w:t>Version: 1.0 – 2021-22</w:t>
    </w:r>
  </w:p>
  <w:p w:rsidR="00062CE7" w:rsidRDefault="00062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D2" w:rsidRDefault="00422AD2" w:rsidP="00FF38CC">
      <w:pPr>
        <w:spacing w:after="0" w:line="240" w:lineRule="auto"/>
      </w:pPr>
      <w:r>
        <w:separator/>
      </w:r>
    </w:p>
  </w:footnote>
  <w:footnote w:type="continuationSeparator" w:id="0">
    <w:p w:rsidR="00422AD2" w:rsidRDefault="00422AD2" w:rsidP="00FF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7" w:rsidRDefault="00062CE7" w:rsidP="00FF38CC">
    <w:pPr>
      <w:pStyle w:val="Header"/>
      <w:jc w:val="center"/>
      <w:rPr>
        <w:rFonts w:ascii="Segoe UI" w:hAnsi="Segoe UI" w:cs="Segoe UI"/>
        <w:b/>
        <w:color w:val="1F497D" w:themeColor="text2"/>
      </w:rPr>
    </w:pPr>
  </w:p>
  <w:p w:rsidR="00062CE7" w:rsidRDefault="00062CE7" w:rsidP="00FF38CC">
    <w:pPr>
      <w:pStyle w:val="Header"/>
      <w:jc w:val="center"/>
      <w:rPr>
        <w:rFonts w:ascii="Segoe UI" w:hAnsi="Segoe UI" w:cs="Segoe UI"/>
        <w:b/>
        <w:color w:val="1F497D" w:themeColor="text2"/>
      </w:rPr>
    </w:pPr>
  </w:p>
  <w:p w:rsidR="00062CE7" w:rsidRDefault="0006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411F6"/>
    <w:lvl w:ilvl="0">
      <w:numFmt w:val="bullet"/>
      <w:lvlText w:val="*"/>
      <w:lvlJc w:val="left"/>
    </w:lvl>
  </w:abstractNum>
  <w:abstractNum w:abstractNumId="1">
    <w:nsid w:val="01403468"/>
    <w:multiLevelType w:val="hybridMultilevel"/>
    <w:tmpl w:val="6240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30ABC"/>
    <w:multiLevelType w:val="hybridMultilevel"/>
    <w:tmpl w:val="E1AE4FF8"/>
    <w:lvl w:ilvl="0" w:tplc="EF0642F8">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227B5"/>
    <w:multiLevelType w:val="hybridMultilevel"/>
    <w:tmpl w:val="013C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C7A11"/>
    <w:multiLevelType w:val="hybridMultilevel"/>
    <w:tmpl w:val="7C08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42298"/>
    <w:multiLevelType w:val="hybridMultilevel"/>
    <w:tmpl w:val="DCCE6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826C3"/>
    <w:multiLevelType w:val="hybridMultilevel"/>
    <w:tmpl w:val="7864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13853"/>
    <w:multiLevelType w:val="hybridMultilevel"/>
    <w:tmpl w:val="25AA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C40C0"/>
    <w:multiLevelType w:val="hybridMultilevel"/>
    <w:tmpl w:val="B38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A31A6"/>
    <w:multiLevelType w:val="hybridMultilevel"/>
    <w:tmpl w:val="C6C4D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8F72EE"/>
    <w:multiLevelType w:val="hybridMultilevel"/>
    <w:tmpl w:val="ACB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A1CD7"/>
    <w:multiLevelType w:val="hybridMultilevel"/>
    <w:tmpl w:val="948AEACA"/>
    <w:lvl w:ilvl="0" w:tplc="EF0642F8">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C435AD"/>
    <w:multiLevelType w:val="hybridMultilevel"/>
    <w:tmpl w:val="B698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B218B"/>
    <w:multiLevelType w:val="hybridMultilevel"/>
    <w:tmpl w:val="14D4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F5795"/>
    <w:multiLevelType w:val="hybridMultilevel"/>
    <w:tmpl w:val="00344952"/>
    <w:lvl w:ilvl="0" w:tplc="8D708A5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D496E"/>
    <w:multiLevelType w:val="hybridMultilevel"/>
    <w:tmpl w:val="77E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252F0E"/>
    <w:multiLevelType w:val="singleLevel"/>
    <w:tmpl w:val="08090017"/>
    <w:lvl w:ilvl="0">
      <w:start w:val="1"/>
      <w:numFmt w:val="lowerLetter"/>
      <w:lvlText w:val="%1)"/>
      <w:lvlJc w:val="left"/>
      <w:pPr>
        <w:tabs>
          <w:tab w:val="num" w:pos="360"/>
        </w:tabs>
        <w:ind w:left="360" w:hanging="360"/>
      </w:pPr>
    </w:lvl>
  </w:abstractNum>
  <w:abstractNum w:abstractNumId="25">
    <w:nsid w:val="4F7C078F"/>
    <w:multiLevelType w:val="hybridMultilevel"/>
    <w:tmpl w:val="6D74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D610E6"/>
    <w:multiLevelType w:val="hybridMultilevel"/>
    <w:tmpl w:val="D724F72E"/>
    <w:lvl w:ilvl="0" w:tplc="EF0642F8">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780096"/>
    <w:multiLevelType w:val="hybridMultilevel"/>
    <w:tmpl w:val="6406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041442"/>
    <w:multiLevelType w:val="hybridMultilevel"/>
    <w:tmpl w:val="AE3A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927A01"/>
    <w:multiLevelType w:val="hybridMultilevel"/>
    <w:tmpl w:val="796E0876"/>
    <w:lvl w:ilvl="0" w:tplc="EF0642F8">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D97D44"/>
    <w:multiLevelType w:val="hybridMultilevel"/>
    <w:tmpl w:val="010A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F63BC4"/>
    <w:multiLevelType w:val="singleLevel"/>
    <w:tmpl w:val="08090017"/>
    <w:lvl w:ilvl="0">
      <w:start w:val="1"/>
      <w:numFmt w:val="lowerLetter"/>
      <w:lvlText w:val="%1)"/>
      <w:lvlJc w:val="left"/>
      <w:pPr>
        <w:tabs>
          <w:tab w:val="num" w:pos="360"/>
        </w:tabs>
        <w:ind w:left="360" w:hanging="360"/>
      </w:pPr>
    </w:lvl>
  </w:abstractNum>
  <w:abstractNum w:abstractNumId="33">
    <w:nsid w:val="6DA515C9"/>
    <w:multiLevelType w:val="hybridMultilevel"/>
    <w:tmpl w:val="0244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F51549"/>
    <w:multiLevelType w:val="hybridMultilevel"/>
    <w:tmpl w:val="8AE4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C7097E"/>
    <w:multiLevelType w:val="hybridMultilevel"/>
    <w:tmpl w:val="B00E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4"/>
  </w:num>
  <w:num w:numId="4">
    <w:abstractNumId w:val="32"/>
  </w:num>
  <w:num w:numId="5">
    <w:abstractNumId w:val="8"/>
  </w:num>
  <w:num w:numId="6">
    <w:abstractNumId w:val="23"/>
  </w:num>
  <w:num w:numId="7">
    <w:abstractNumId w:val="35"/>
  </w:num>
  <w:num w:numId="8">
    <w:abstractNumId w:val="34"/>
  </w:num>
  <w:num w:numId="9">
    <w:abstractNumId w:val="27"/>
  </w:num>
  <w:num w:numId="10">
    <w:abstractNumId w:val="22"/>
  </w:num>
  <w:num w:numId="1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abstractNumId w:val="19"/>
  </w:num>
  <w:num w:numId="13">
    <w:abstractNumId w:val="17"/>
  </w:num>
  <w:num w:numId="14">
    <w:abstractNumId w:val="6"/>
  </w:num>
  <w:num w:numId="15">
    <w:abstractNumId w:val="15"/>
  </w:num>
  <w:num w:numId="16">
    <w:abstractNumId w:val="33"/>
  </w:num>
  <w:num w:numId="17">
    <w:abstractNumId w:val="21"/>
  </w:num>
  <w:num w:numId="18">
    <w:abstractNumId w:val="5"/>
  </w:num>
  <w:num w:numId="19">
    <w:abstractNumId w:val="28"/>
  </w:num>
  <w:num w:numId="20">
    <w:abstractNumId w:val="12"/>
  </w:num>
  <w:num w:numId="21">
    <w:abstractNumId w:val="29"/>
  </w:num>
  <w:num w:numId="22">
    <w:abstractNumId w:val="31"/>
  </w:num>
  <w:num w:numId="23">
    <w:abstractNumId w:val="16"/>
  </w:num>
  <w:num w:numId="24">
    <w:abstractNumId w:val="9"/>
  </w:num>
  <w:num w:numId="25">
    <w:abstractNumId w:val="37"/>
  </w:num>
  <w:num w:numId="26">
    <w:abstractNumId w:val="13"/>
  </w:num>
  <w:num w:numId="27">
    <w:abstractNumId w:val="2"/>
  </w:num>
  <w:num w:numId="28">
    <w:abstractNumId w:val="26"/>
  </w:num>
  <w:num w:numId="29">
    <w:abstractNumId w:val="30"/>
  </w:num>
  <w:num w:numId="30">
    <w:abstractNumId w:val="11"/>
  </w:num>
  <w:num w:numId="31">
    <w:abstractNumId w:val="4"/>
  </w:num>
  <w:num w:numId="32">
    <w:abstractNumId w:val="36"/>
  </w:num>
  <w:num w:numId="33">
    <w:abstractNumId w:val="7"/>
  </w:num>
  <w:num w:numId="34">
    <w:abstractNumId w:val="1"/>
  </w:num>
  <w:num w:numId="35">
    <w:abstractNumId w:val="25"/>
  </w:num>
  <w:num w:numId="36">
    <w:abstractNumId w:val="10"/>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0947"/>
    <w:rsid w:val="000033D4"/>
    <w:rsid w:val="0003438A"/>
    <w:rsid w:val="00035CA0"/>
    <w:rsid w:val="00036AF3"/>
    <w:rsid w:val="00042AED"/>
    <w:rsid w:val="00057BE4"/>
    <w:rsid w:val="0006222D"/>
    <w:rsid w:val="00062CE7"/>
    <w:rsid w:val="00062FD3"/>
    <w:rsid w:val="00074D00"/>
    <w:rsid w:val="00075D5A"/>
    <w:rsid w:val="0007607D"/>
    <w:rsid w:val="00082B21"/>
    <w:rsid w:val="000A0785"/>
    <w:rsid w:val="000A3E9B"/>
    <w:rsid w:val="000B2391"/>
    <w:rsid w:val="000B6645"/>
    <w:rsid w:val="000C03A2"/>
    <w:rsid w:val="000C1E74"/>
    <w:rsid w:val="000C21F4"/>
    <w:rsid w:val="000F16A3"/>
    <w:rsid w:val="001739C6"/>
    <w:rsid w:val="00176D6F"/>
    <w:rsid w:val="00176F9E"/>
    <w:rsid w:val="0018789F"/>
    <w:rsid w:val="001A2C80"/>
    <w:rsid w:val="001B775D"/>
    <w:rsid w:val="001D234F"/>
    <w:rsid w:val="0021047F"/>
    <w:rsid w:val="00216E6A"/>
    <w:rsid w:val="00233FE0"/>
    <w:rsid w:val="00253314"/>
    <w:rsid w:val="0028158A"/>
    <w:rsid w:val="002815F9"/>
    <w:rsid w:val="00285A78"/>
    <w:rsid w:val="002F08D9"/>
    <w:rsid w:val="003002A8"/>
    <w:rsid w:val="003046D2"/>
    <w:rsid w:val="0031388C"/>
    <w:rsid w:val="00314A48"/>
    <w:rsid w:val="00326497"/>
    <w:rsid w:val="0035537C"/>
    <w:rsid w:val="00395C42"/>
    <w:rsid w:val="003B0BD7"/>
    <w:rsid w:val="003B300D"/>
    <w:rsid w:val="003B7C49"/>
    <w:rsid w:val="003C71C3"/>
    <w:rsid w:val="003E4666"/>
    <w:rsid w:val="0040542F"/>
    <w:rsid w:val="00422AD2"/>
    <w:rsid w:val="00423A69"/>
    <w:rsid w:val="00427839"/>
    <w:rsid w:val="00431A77"/>
    <w:rsid w:val="004748C5"/>
    <w:rsid w:val="00483623"/>
    <w:rsid w:val="004A5AA1"/>
    <w:rsid w:val="004C0C2A"/>
    <w:rsid w:val="005038CF"/>
    <w:rsid w:val="00520AE3"/>
    <w:rsid w:val="00546780"/>
    <w:rsid w:val="005650ED"/>
    <w:rsid w:val="005A55F8"/>
    <w:rsid w:val="005B079E"/>
    <w:rsid w:val="005D0DC4"/>
    <w:rsid w:val="006213A6"/>
    <w:rsid w:val="00627295"/>
    <w:rsid w:val="00633A30"/>
    <w:rsid w:val="00650AA0"/>
    <w:rsid w:val="00682686"/>
    <w:rsid w:val="006A168D"/>
    <w:rsid w:val="006B6C8C"/>
    <w:rsid w:val="006C3FAD"/>
    <w:rsid w:val="006D07C2"/>
    <w:rsid w:val="006F68F8"/>
    <w:rsid w:val="0073317E"/>
    <w:rsid w:val="00752B76"/>
    <w:rsid w:val="007861BB"/>
    <w:rsid w:val="007A4203"/>
    <w:rsid w:val="007B6956"/>
    <w:rsid w:val="007D3161"/>
    <w:rsid w:val="007E26DF"/>
    <w:rsid w:val="007E2B50"/>
    <w:rsid w:val="00824A95"/>
    <w:rsid w:val="00830C68"/>
    <w:rsid w:val="00832434"/>
    <w:rsid w:val="00842A0B"/>
    <w:rsid w:val="00876656"/>
    <w:rsid w:val="00883B94"/>
    <w:rsid w:val="00890947"/>
    <w:rsid w:val="00900221"/>
    <w:rsid w:val="00917D2A"/>
    <w:rsid w:val="00956049"/>
    <w:rsid w:val="00974E8C"/>
    <w:rsid w:val="009910F6"/>
    <w:rsid w:val="009C7C5E"/>
    <w:rsid w:val="009D49DD"/>
    <w:rsid w:val="009E3948"/>
    <w:rsid w:val="00A30488"/>
    <w:rsid w:val="00A76160"/>
    <w:rsid w:val="00AA5F54"/>
    <w:rsid w:val="00AC1CB0"/>
    <w:rsid w:val="00AC6DB2"/>
    <w:rsid w:val="00AE0992"/>
    <w:rsid w:val="00B46364"/>
    <w:rsid w:val="00B64860"/>
    <w:rsid w:val="00B65EC5"/>
    <w:rsid w:val="00B83825"/>
    <w:rsid w:val="00B86D7F"/>
    <w:rsid w:val="00BC71F6"/>
    <w:rsid w:val="00BE0471"/>
    <w:rsid w:val="00BE7D4B"/>
    <w:rsid w:val="00BF473E"/>
    <w:rsid w:val="00C3409E"/>
    <w:rsid w:val="00C517FE"/>
    <w:rsid w:val="00C5383E"/>
    <w:rsid w:val="00CA35D8"/>
    <w:rsid w:val="00D2359C"/>
    <w:rsid w:val="00D32454"/>
    <w:rsid w:val="00D33AB4"/>
    <w:rsid w:val="00D47B22"/>
    <w:rsid w:val="00D6427C"/>
    <w:rsid w:val="00D915B2"/>
    <w:rsid w:val="00DA07C3"/>
    <w:rsid w:val="00E05CCF"/>
    <w:rsid w:val="00E54709"/>
    <w:rsid w:val="00E831D9"/>
    <w:rsid w:val="00E841F7"/>
    <w:rsid w:val="00E8549A"/>
    <w:rsid w:val="00EA5118"/>
    <w:rsid w:val="00F13745"/>
    <w:rsid w:val="00F21771"/>
    <w:rsid w:val="00F358CB"/>
    <w:rsid w:val="00F8033B"/>
    <w:rsid w:val="00F834F2"/>
    <w:rsid w:val="00F853D7"/>
    <w:rsid w:val="00F90025"/>
    <w:rsid w:val="00F95052"/>
    <w:rsid w:val="00FA45A1"/>
    <w:rsid w:val="00FB2B30"/>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42"/>
        <o:r id="V:Rule9" type="connector" idref="#_x0000_s1039"/>
        <o:r id="V:Rule10" type="connector" idref="#_x0000_s1041"/>
        <o:r id="V:Rule11" type="connector" idref="#_x0000_s1036"/>
        <o:r id="V:Rule1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7EED-0250-48E7-A6DB-D99BD832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15</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 Caldicott</cp:lastModifiedBy>
  <cp:revision>72</cp:revision>
  <cp:lastPrinted>2021-09-23T11:33:00Z</cp:lastPrinted>
  <dcterms:created xsi:type="dcterms:W3CDTF">2013-10-10T09:32:00Z</dcterms:created>
  <dcterms:modified xsi:type="dcterms:W3CDTF">2021-09-23T12:31:00Z</dcterms:modified>
</cp:coreProperties>
</file>