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6FB7" w14:textId="77777777" w:rsidR="00B0043C" w:rsidRDefault="00B0043C" w:rsidP="00B0043C">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158F9AAC" w14:textId="77777777" w:rsidR="00B0043C" w:rsidRDefault="00386A20" w:rsidP="00B0043C">
      <w:r>
        <w:rPr>
          <w:noProof/>
          <w:lang w:val="en-US"/>
        </w:rPr>
        <w:pict w14:anchorId="1C4738ED">
          <v:rect id="_x0000_s1044" style="position:absolute;margin-left:-15.25pt;margin-top:.05pt;width:81.3pt;height:81.9pt;z-index:251674624" fillcolor="#d8d8d8" stroked="f">
            <v:fill opacity="17039f" color2="fill darken(118)" o:opacity2="20316f" rotate="t" method="linear sigma" focus="100%" type="gradient"/>
          </v:rect>
        </w:pict>
      </w:r>
    </w:p>
    <w:p w14:paraId="412D6E22" w14:textId="77777777" w:rsidR="00B0043C" w:rsidRDefault="00B0043C" w:rsidP="00B0043C"/>
    <w:p w14:paraId="06E6EA4B" w14:textId="77777777" w:rsidR="00B0043C" w:rsidRDefault="00386A20" w:rsidP="00B0043C">
      <w:r>
        <w:rPr>
          <w:noProof/>
          <w:lang w:val="en-US"/>
        </w:rPr>
        <w:pict w14:anchorId="735FAFF1">
          <v:rect id="_x0000_s1043" style="position:absolute;margin-left:-31pt;margin-top:1.6pt;width:58.25pt;height:145.9pt;z-index:251673600" fillcolor="#d8d8d8 [2732]" stroked="f">
            <v:fill opacity="17039f" color2="fill darken(118)" o:opacity2="20316f" rotate="t" method="linear sigma" focus="100%" type="gradient"/>
          </v:rect>
        </w:pict>
      </w:r>
    </w:p>
    <w:p w14:paraId="63B6EDDA" w14:textId="77777777" w:rsidR="00B0043C" w:rsidRDefault="00B0043C" w:rsidP="00B0043C"/>
    <w:p w14:paraId="7BCF9D48" w14:textId="77777777" w:rsidR="00B0043C" w:rsidRDefault="00B0043C" w:rsidP="00B0043C">
      <w:pPr>
        <w:rPr>
          <w:noProof/>
          <w:lang w:val="en-US"/>
        </w:rPr>
      </w:pPr>
    </w:p>
    <w:p w14:paraId="66D1D23C" w14:textId="77777777" w:rsidR="00B0043C" w:rsidRDefault="00386A20" w:rsidP="00B0043C">
      <w:pPr>
        <w:rPr>
          <w:noProof/>
          <w:lang w:val="en-US"/>
        </w:rPr>
      </w:pPr>
      <w:r>
        <w:rPr>
          <w:noProof/>
          <w:lang w:eastAsia="zh-TW"/>
        </w:rPr>
        <w:pict w14:anchorId="38ED9435">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5643B11A" w14:textId="77777777" w:rsidR="00B0043C" w:rsidRDefault="00B0043C" w:rsidP="00B0043C">
                  <w:pPr>
                    <w:jc w:val="center"/>
                  </w:pPr>
                  <w:r w:rsidRPr="004D5962">
                    <w:rPr>
                      <w:noProof/>
                      <w:sz w:val="28"/>
                      <w:lang w:eastAsia="en-GB"/>
                    </w:rPr>
                    <w:drawing>
                      <wp:inline distT="0" distB="0" distL="0" distR="0" wp14:anchorId="7E82A5B1" wp14:editId="751B769A">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1A7B2409" w14:textId="77777777" w:rsidR="00B0043C" w:rsidRDefault="00B0043C" w:rsidP="00B0043C"/>
    <w:p w14:paraId="012237C1" w14:textId="77777777" w:rsidR="00B0043C" w:rsidRDefault="00B0043C" w:rsidP="00B0043C"/>
    <w:p w14:paraId="18C1895C" w14:textId="77777777" w:rsidR="00B0043C" w:rsidRDefault="00386A20" w:rsidP="00B0043C">
      <w:r>
        <w:rPr>
          <w:noProof/>
          <w:lang w:val="en-US"/>
        </w:rPr>
        <w:pict w14:anchorId="0D5B7F36">
          <v:rect id="_x0000_s1046" style="position:absolute;margin-left:442.45pt;margin-top:22.75pt;width:39.45pt;height:39.75pt;z-index:251676672" fillcolor="#d8d8d8" stroked="f">
            <v:fill opacity="17039f" color2="fill darken(118)" o:opacity2="20316f" rotate="t" method="linear sigma" focus="100%" type="gradient"/>
          </v:rect>
        </w:pict>
      </w:r>
    </w:p>
    <w:p w14:paraId="53BF4246" w14:textId="77777777" w:rsidR="00B0043C" w:rsidRDefault="00386A20" w:rsidP="00B0043C">
      <w:r>
        <w:rPr>
          <w:noProof/>
          <w:lang w:val="en-US"/>
        </w:rPr>
        <w:pict w14:anchorId="0A2BF8D0">
          <v:rect id="_x0000_s1045" style="position:absolute;margin-left:392.7pt;margin-top:21pt;width:67.55pt;height:68.05pt;z-index:251675648" fillcolor="#d8d8d8" stroked="f">
            <v:fill opacity="17039f" color2="fill darken(118)" o:opacity2="20316f" rotate="t" method="linear sigma" focus="100%" type="gradient"/>
          </v:rect>
        </w:pict>
      </w:r>
    </w:p>
    <w:p w14:paraId="6B5E5114" w14:textId="77777777" w:rsidR="00B0043C" w:rsidRDefault="00B0043C" w:rsidP="00B0043C"/>
    <w:p w14:paraId="1C59661A" w14:textId="77777777" w:rsidR="00B0043C" w:rsidRDefault="00B0043C" w:rsidP="00B0043C"/>
    <w:p w14:paraId="2CAEB469" w14:textId="77777777" w:rsidR="00B0043C" w:rsidRDefault="00B0043C" w:rsidP="00B0043C"/>
    <w:tbl>
      <w:tblPr>
        <w:tblW w:w="10774" w:type="dxa"/>
        <w:tblInd w:w="-743" w:type="dxa"/>
        <w:tblLook w:val="04A0" w:firstRow="1" w:lastRow="0" w:firstColumn="1" w:lastColumn="0" w:noHBand="0" w:noVBand="1"/>
      </w:tblPr>
      <w:tblGrid>
        <w:gridCol w:w="10774"/>
      </w:tblGrid>
      <w:tr w:rsidR="00B0043C" w:rsidRPr="006F7F25" w14:paraId="6636E96C" w14:textId="77777777" w:rsidTr="003671AE">
        <w:trPr>
          <w:trHeight w:val="1140"/>
        </w:trPr>
        <w:tc>
          <w:tcPr>
            <w:tcW w:w="10774" w:type="dxa"/>
          </w:tcPr>
          <w:p w14:paraId="454BE621" w14:textId="77777777" w:rsidR="00B0043C" w:rsidRPr="006F7F25" w:rsidRDefault="00B0043C" w:rsidP="003671AE">
            <w:pPr>
              <w:spacing w:after="0" w:line="240" w:lineRule="auto"/>
              <w:rPr>
                <w:sz w:val="6"/>
                <w:szCs w:val="6"/>
              </w:rPr>
            </w:pPr>
          </w:p>
          <w:p w14:paraId="0BC84C7E" w14:textId="77777777" w:rsidR="00B0043C" w:rsidRPr="006F7F25" w:rsidRDefault="00386A20" w:rsidP="003671AE">
            <w:pPr>
              <w:spacing w:after="0" w:line="240" w:lineRule="auto"/>
            </w:pPr>
            <w:r>
              <w:rPr>
                <w:noProof/>
                <w:sz w:val="6"/>
                <w:szCs w:val="6"/>
                <w:lang w:val="en-US"/>
              </w:rPr>
              <w:pict w14:anchorId="53F4EDE5">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76575C14">
                <v:shape id="_x0000_s1041" type="#_x0000_t32" style="position:absolute;margin-left:86.6pt;margin-top:6.15pt;width:206pt;height:0;z-index:251671552" o:connectortype="straight" strokecolor="red" strokeweight="4.5pt">
                  <v:stroke dashstyle="1 1"/>
                </v:shape>
              </w:pict>
            </w:r>
          </w:p>
          <w:p w14:paraId="1E2B42B6" w14:textId="77777777" w:rsidR="00B0043C" w:rsidRPr="006F7F25" w:rsidRDefault="00386A20" w:rsidP="003671AE">
            <w:pPr>
              <w:spacing w:after="0" w:line="240" w:lineRule="auto"/>
              <w:jc w:val="center"/>
              <w:rPr>
                <w:rFonts w:cs="Segoe UI"/>
                <w:b/>
                <w:color w:val="000000"/>
                <w:sz w:val="16"/>
                <w:szCs w:val="16"/>
              </w:rPr>
            </w:pPr>
            <w:r>
              <w:rPr>
                <w:rFonts w:cs="Times New Roman"/>
                <w:noProof/>
                <w:lang w:eastAsia="zh-TW"/>
              </w:rPr>
              <w:pict w14:anchorId="10746F11">
                <v:shape id="_x0000_s1027" type="#_x0000_t202" style="position:absolute;left:0;text-align:left;margin-left:126.35pt;margin-top:1.05pt;width:275.25pt;height:108.4pt;z-index:251661312;mso-height-percent:200;mso-position-horizontal-relative:margin;mso-height-percent:200;mso-width-relative:margin;mso-height-relative:margin" filled="f" stroked="f">
                  <v:textbox style="mso-next-textbox:#_x0000_s1027;mso-fit-shape-to-text:t">
                    <w:txbxContent>
                      <w:p w14:paraId="2F4ECA38" w14:textId="77777777" w:rsidR="00B0043C" w:rsidRPr="00D67E92" w:rsidRDefault="00B0043C" w:rsidP="00B0043C">
                        <w:pPr>
                          <w:jc w:val="center"/>
                          <w:rPr>
                            <w:rFonts w:ascii="Poppins" w:hAnsi="Poppins" w:cs="Poppins"/>
                            <w:b/>
                            <w:sz w:val="90"/>
                            <w:szCs w:val="90"/>
                          </w:rPr>
                        </w:pPr>
                        <w:r>
                          <w:rPr>
                            <w:rFonts w:ascii="Poppins" w:hAnsi="Poppins" w:cs="Poppins"/>
                            <w:b/>
                            <w:sz w:val="90"/>
                            <w:szCs w:val="90"/>
                          </w:rPr>
                          <w:t>CAREERS</w:t>
                        </w:r>
                      </w:p>
                    </w:txbxContent>
                  </v:textbox>
                  <w10:wrap anchorx="margin"/>
                </v:shape>
              </w:pict>
            </w:r>
            <w:r>
              <w:rPr>
                <w:rFonts w:cs="Segoe UI"/>
                <w:b/>
                <w:noProof/>
                <w:color w:val="000000"/>
                <w:sz w:val="72"/>
                <w:szCs w:val="72"/>
                <w:lang w:val="en-US"/>
              </w:rPr>
              <w:pict w14:anchorId="5DD5A622">
                <v:rect id="_x0000_s1026" style="position:absolute;left:0;text-align:left;margin-left:136pt;margin-top:6.65pt;width:265.05pt;height:90.25pt;z-index:251660288" stroked="f"/>
              </w:pict>
            </w:r>
          </w:p>
          <w:p w14:paraId="7CAAF7C9" w14:textId="77777777" w:rsidR="00B0043C" w:rsidRPr="006F7F25" w:rsidRDefault="00386A20" w:rsidP="003671AE">
            <w:pPr>
              <w:spacing w:after="0" w:line="240" w:lineRule="auto"/>
              <w:jc w:val="center"/>
              <w:rPr>
                <w:rFonts w:cs="Segoe UI"/>
                <w:b/>
                <w:color w:val="000000"/>
                <w:sz w:val="72"/>
                <w:szCs w:val="72"/>
              </w:rPr>
            </w:pPr>
            <w:r>
              <w:rPr>
                <w:rFonts w:cs="Times New Roman"/>
                <w:noProof/>
                <w:lang w:val="en-US"/>
              </w:rPr>
              <w:pict w14:anchorId="685340B7">
                <v:group id="_x0000_s1035" style="position:absolute;left:0;text-align:left;margin-left:86.6pt;margin-top:42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w14:anchorId="5CE68891">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1EE13E0B" w14:textId="77777777" w:rsidR="00B0043C" w:rsidRPr="00C75FF7" w:rsidRDefault="00B0043C" w:rsidP="00B0043C">
                        <w:pPr>
                          <w:jc w:val="center"/>
                          <w:rPr>
                            <w:rFonts w:ascii="Poppins" w:hAnsi="Poppins" w:cs="Poppins"/>
                            <w:sz w:val="44"/>
                          </w:rPr>
                        </w:pPr>
                        <w:r w:rsidRPr="00C75FF7">
                          <w:rPr>
                            <w:rFonts w:ascii="Poppins" w:hAnsi="Poppins" w:cs="Poppins"/>
                            <w:sz w:val="44"/>
                          </w:rPr>
                          <w:t>POLICY</w:t>
                        </w:r>
                      </w:p>
                    </w:txbxContent>
                  </v:textbox>
                  <w10:wrap anchorx="margin"/>
                </v:shape>
              </w:pict>
            </w:r>
            <w:r w:rsidR="00B0043C" w:rsidRPr="006F7F25">
              <w:rPr>
                <w:rFonts w:cs="Segoe UI"/>
                <w:b/>
                <w:color w:val="000000"/>
                <w:sz w:val="72"/>
                <w:szCs w:val="72"/>
              </w:rPr>
              <w:t xml:space="preserve">ACADEMIC </w:t>
            </w:r>
          </w:p>
          <w:p w14:paraId="45F0D8A6" w14:textId="77777777" w:rsidR="00B0043C" w:rsidRDefault="00B0043C" w:rsidP="003671AE">
            <w:pPr>
              <w:spacing w:after="0" w:line="240" w:lineRule="auto"/>
            </w:pPr>
          </w:p>
          <w:p w14:paraId="43B4313F" w14:textId="77777777" w:rsidR="00B0043C" w:rsidRDefault="00B0043C" w:rsidP="003671AE">
            <w:pPr>
              <w:spacing w:after="0" w:line="240" w:lineRule="auto"/>
            </w:pPr>
          </w:p>
          <w:p w14:paraId="72D208AA" w14:textId="77777777" w:rsidR="00B0043C" w:rsidRDefault="00B0043C" w:rsidP="003671AE">
            <w:pPr>
              <w:spacing w:after="0" w:line="240" w:lineRule="auto"/>
            </w:pPr>
          </w:p>
          <w:p w14:paraId="7EA3463C" w14:textId="77777777" w:rsidR="00B0043C" w:rsidRPr="006F7F25" w:rsidRDefault="00B0043C" w:rsidP="003671AE">
            <w:pPr>
              <w:spacing w:after="0" w:line="240" w:lineRule="auto"/>
            </w:pPr>
          </w:p>
          <w:p w14:paraId="58CA5BF7" w14:textId="77777777" w:rsidR="00B0043C" w:rsidRPr="006F7F25" w:rsidRDefault="00386A20" w:rsidP="003671AE">
            <w:pPr>
              <w:spacing w:after="0" w:line="240" w:lineRule="auto"/>
            </w:pPr>
            <w:r>
              <w:rPr>
                <w:noProof/>
                <w:sz w:val="6"/>
                <w:szCs w:val="6"/>
                <w:lang w:val="en-US"/>
              </w:rPr>
              <w:pict w14:anchorId="13120596">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14:paraId="63A5B424" w14:textId="77777777" w:rsidR="00B0043C" w:rsidRDefault="00B0043C" w:rsidP="00B0043C"/>
    <w:p w14:paraId="66FCB619" w14:textId="77777777" w:rsidR="00B0043C" w:rsidRDefault="00B0043C" w:rsidP="00B0043C"/>
    <w:p w14:paraId="28DDA606" w14:textId="77777777" w:rsidR="006236BF" w:rsidRPr="00F1767D" w:rsidRDefault="006236BF" w:rsidP="006236BF">
      <w:pPr>
        <w:rPr>
          <w:color w:val="0070C0"/>
          <w:sz w:val="36"/>
          <w:szCs w:val="36"/>
        </w:rPr>
      </w:pPr>
      <w:r w:rsidRPr="00F1767D">
        <w:rPr>
          <w:rFonts w:ascii="Poppins" w:hAnsi="Poppins" w:cs="Poppins"/>
          <w:b/>
          <w:color w:val="0070C0"/>
          <w:sz w:val="36"/>
          <w:szCs w:val="36"/>
        </w:rPr>
        <w:t>2022/2023</w:t>
      </w:r>
    </w:p>
    <w:p w14:paraId="07E2C1F0" w14:textId="1FA943FC" w:rsidR="00B0043C" w:rsidRDefault="00D70C18" w:rsidP="00B0043C">
      <w:r>
        <w:rPr>
          <w:rFonts w:ascii="Calibri" w:hAnsi="Calibri" w:cs="Times New Roman"/>
          <w:noProof/>
          <w:lang w:val="en-US"/>
        </w:rPr>
        <w:pict w14:anchorId="22AC32B7">
          <v:rect id="_x0000_s1029" style="position:absolute;margin-left:-48.95pt;margin-top:32.9pt;width:545.1pt;height:77.65pt;z-index:251663360;mso-position-horizontal-relative:text;mso-position-vertical-relative:text" fillcolor="red" stroked="f"/>
        </w:pict>
      </w:r>
    </w:p>
    <w:p w14:paraId="2136DA66" w14:textId="655597B1" w:rsidR="00B0043C" w:rsidRDefault="00B0043C" w:rsidP="00B0043C"/>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0043C" w:rsidRPr="006F7F25" w14:paraId="55D93C04" w14:textId="77777777" w:rsidTr="003671AE">
        <w:tc>
          <w:tcPr>
            <w:tcW w:w="10774" w:type="dxa"/>
            <w:tcBorders>
              <w:top w:val="nil"/>
              <w:left w:val="nil"/>
              <w:bottom w:val="nil"/>
              <w:right w:val="nil"/>
            </w:tcBorders>
          </w:tcPr>
          <w:p w14:paraId="50653619" w14:textId="1B0861D3" w:rsidR="00B0043C" w:rsidRPr="006F7F25" w:rsidRDefault="006449CF" w:rsidP="003671AE">
            <w:pPr>
              <w:autoSpaceDE w:val="0"/>
              <w:autoSpaceDN w:val="0"/>
              <w:adjustRightInd w:val="0"/>
              <w:spacing w:after="0" w:line="240" w:lineRule="auto"/>
            </w:pPr>
            <w:r>
              <w:rPr>
                <w:rFonts w:ascii="Calibri" w:hAnsi="Calibri" w:cs="Times New Roman"/>
                <w:noProof/>
                <w:lang w:eastAsia="zh-TW"/>
              </w:rPr>
              <w:pict w14:anchorId="30255149">
                <v:shape id="_x0000_s1030" type="#_x0000_t202" style="position:absolute;margin-left:5.6pt;margin-top:4.55pt;width:512.9pt;height:48.85pt;z-index:251664384;mso-position-horizontal-relative:text;mso-position-vertical-relative:text;mso-width-relative:margin;mso-height-relative:margin" filled="f" stroked="f">
                  <v:textbox style="mso-next-textbox:#_x0000_s1030">
                    <w:txbxContent>
                      <w:p w14:paraId="38D45B4B" w14:textId="77777777" w:rsidR="00B0043C" w:rsidRPr="00217BDC" w:rsidRDefault="00B0043C" w:rsidP="00B0043C">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p>
        </w:tc>
      </w:tr>
    </w:tbl>
    <w:p w14:paraId="09E0449E" w14:textId="4D1712D4" w:rsidR="00B0043C" w:rsidRDefault="00B0043C" w:rsidP="00B0043C">
      <w:pPr>
        <w:autoSpaceDE w:val="0"/>
        <w:autoSpaceDN w:val="0"/>
        <w:adjustRightInd w:val="0"/>
        <w:rPr>
          <w:rFonts w:ascii="Segoe UI" w:hAnsi="Segoe UI" w:cs="Segoe UI"/>
          <w:b/>
          <w:bCs/>
          <w:color w:val="7F7F7F"/>
          <w:sz w:val="24"/>
          <w:szCs w:val="24"/>
        </w:rPr>
      </w:pPr>
    </w:p>
    <w:p w14:paraId="7BB508BC" w14:textId="77777777" w:rsidR="00890947" w:rsidRDefault="00890947"/>
    <w:p w14:paraId="6B1CFBFF" w14:textId="77777777" w:rsidR="00057BE4" w:rsidRDefault="00057BE4"/>
    <w:p w14:paraId="43BBC0BF" w14:textId="77777777" w:rsidR="00D70C18" w:rsidRPr="000323D5" w:rsidRDefault="00D70C18" w:rsidP="00D70C18">
      <w:pPr>
        <w:spacing w:before="100" w:beforeAutospacing="1" w:after="0" w:line="240" w:lineRule="auto"/>
        <w:jc w:val="right"/>
        <w:rPr>
          <w:rFonts w:ascii="Poppins" w:hAnsi="Poppins" w:cs="Poppins"/>
          <w:b/>
          <w:color w:val="002060"/>
          <w:sz w:val="20"/>
          <w:szCs w:val="20"/>
        </w:rPr>
      </w:pPr>
      <w:r>
        <w:rPr>
          <w:rFonts w:ascii="Poppins" w:hAnsi="Poppins" w:cs="Poppins"/>
          <w:b/>
          <w:color w:val="002060"/>
          <w:sz w:val="20"/>
          <w:szCs w:val="20"/>
        </w:rPr>
        <w:t>Date of Approval</w:t>
      </w:r>
    </w:p>
    <w:p w14:paraId="14DE3DA6" w14:textId="77777777" w:rsidR="00D70C18" w:rsidRPr="000323D5" w:rsidRDefault="00D70C18" w:rsidP="00D70C18">
      <w:pPr>
        <w:spacing w:after="0" w:line="240" w:lineRule="auto"/>
        <w:jc w:val="right"/>
        <w:rPr>
          <w:rFonts w:ascii="Poppins" w:hAnsi="Poppins" w:cs="Poppins"/>
          <w:color w:val="A6A6A6"/>
          <w:sz w:val="20"/>
          <w:szCs w:val="20"/>
        </w:rPr>
      </w:pPr>
      <w:r>
        <w:rPr>
          <w:rFonts w:ascii="Poppins" w:hAnsi="Poppins" w:cs="Poppins"/>
          <w:color w:val="A6A6A6"/>
          <w:sz w:val="20"/>
          <w:szCs w:val="20"/>
        </w:rPr>
        <w:t>22</w:t>
      </w:r>
      <w:r w:rsidRPr="00095E45">
        <w:rPr>
          <w:rFonts w:ascii="Poppins" w:hAnsi="Poppins" w:cs="Poppins"/>
          <w:color w:val="A6A6A6"/>
          <w:sz w:val="20"/>
          <w:szCs w:val="20"/>
          <w:vertAlign w:val="superscript"/>
        </w:rPr>
        <w:t>nd</w:t>
      </w:r>
      <w:r>
        <w:rPr>
          <w:rFonts w:ascii="Poppins" w:hAnsi="Poppins" w:cs="Poppins"/>
          <w:color w:val="A6A6A6"/>
          <w:sz w:val="20"/>
          <w:szCs w:val="20"/>
        </w:rPr>
        <w:t xml:space="preserve"> June 2022</w:t>
      </w:r>
    </w:p>
    <w:p w14:paraId="51FC4E76" w14:textId="77777777" w:rsidR="003C71C3" w:rsidRDefault="003C71C3"/>
    <w:p w14:paraId="5A02C94D" w14:textId="6A7DCCDC" w:rsidR="00B0043C" w:rsidRDefault="00B0043C" w:rsidP="00D05660">
      <w:pPr>
        <w:rPr>
          <w:rFonts w:ascii="Segoe UI" w:hAnsi="Segoe UI" w:cs="Segoe UI"/>
          <w:b/>
        </w:rPr>
      </w:pPr>
    </w:p>
    <w:p w14:paraId="37F16D9C" w14:textId="77777777" w:rsidR="00D05660" w:rsidRPr="00EE0A4B" w:rsidRDefault="00D05660" w:rsidP="00D05660">
      <w:pPr>
        <w:rPr>
          <w:rFonts w:ascii="Segoe UI" w:hAnsi="Segoe UI" w:cs="Segoe UI"/>
          <w:b/>
        </w:rPr>
      </w:pPr>
      <w:r w:rsidRPr="00EE0A4B">
        <w:rPr>
          <w:rFonts w:ascii="Segoe UI" w:hAnsi="Segoe UI" w:cs="Segoe UI"/>
          <w:b/>
        </w:rPr>
        <w:lastRenderedPageBreak/>
        <w:t xml:space="preserve">Introduction </w:t>
      </w:r>
    </w:p>
    <w:p w14:paraId="4406BCF5" w14:textId="6E361BD0" w:rsidR="00D05660" w:rsidRPr="0074765A" w:rsidRDefault="009869CA" w:rsidP="00D05660">
      <w:pPr>
        <w:rPr>
          <w:rFonts w:ascii="Segoe UI" w:hAnsi="Segoe UI" w:cs="Segoe UI"/>
        </w:rPr>
      </w:pPr>
      <w:r>
        <w:rPr>
          <w:rFonts w:ascii="Segoe UI" w:hAnsi="Segoe UI" w:cs="Segoe UI"/>
        </w:rPr>
        <w:t>Careers Education, Information, Advice and G</w:t>
      </w:r>
      <w:r w:rsidR="00D05660" w:rsidRPr="0043173C">
        <w:rPr>
          <w:rFonts w:ascii="Segoe UI" w:hAnsi="Segoe UI" w:cs="Segoe UI"/>
        </w:rPr>
        <w:t xml:space="preserve">uidance (CEIAG) is an essential part of the support we offer to </w:t>
      </w:r>
      <w:r w:rsidR="001C2315">
        <w:rPr>
          <w:rFonts w:ascii="Segoe UI" w:hAnsi="Segoe UI" w:cs="Segoe UI"/>
        </w:rPr>
        <w:t>pupil</w:t>
      </w:r>
      <w:r w:rsidR="00D05660" w:rsidRPr="0043173C">
        <w:rPr>
          <w:rFonts w:ascii="Segoe UI" w:hAnsi="Segoe UI" w:cs="Segoe UI"/>
        </w:rPr>
        <w:t xml:space="preserve">s at Orion. Effective careers support can help to prepare </w:t>
      </w:r>
      <w:r>
        <w:rPr>
          <w:rFonts w:ascii="Segoe UI" w:hAnsi="Segoe UI" w:cs="Segoe UI"/>
        </w:rPr>
        <w:t xml:space="preserve">our </w:t>
      </w:r>
      <w:r w:rsidR="001C2315">
        <w:rPr>
          <w:rFonts w:ascii="Segoe UI" w:hAnsi="Segoe UI" w:cs="Segoe UI"/>
        </w:rPr>
        <w:t>pupil</w:t>
      </w:r>
      <w:r>
        <w:rPr>
          <w:rFonts w:ascii="Segoe UI" w:hAnsi="Segoe UI" w:cs="Segoe UI"/>
        </w:rPr>
        <w:t xml:space="preserve">s </w:t>
      </w:r>
      <w:r w:rsidR="00D05660" w:rsidRPr="0043173C">
        <w:rPr>
          <w:rFonts w:ascii="Segoe UI" w:hAnsi="Segoe UI" w:cs="Segoe UI"/>
        </w:rPr>
        <w:t xml:space="preserve">for the opportunities, </w:t>
      </w:r>
      <w:r w:rsidR="006449CF" w:rsidRPr="0043173C">
        <w:rPr>
          <w:rFonts w:ascii="Segoe UI" w:hAnsi="Segoe UI" w:cs="Segoe UI"/>
        </w:rPr>
        <w:t>responsibilities,</w:t>
      </w:r>
      <w:r w:rsidR="00D05660" w:rsidRPr="0043173C">
        <w:rPr>
          <w:rFonts w:ascii="Segoe UI" w:hAnsi="Segoe UI" w:cs="Segoe UI"/>
        </w:rPr>
        <w:t xml:space="preserve"> and experiences of life; it can help them to make decisions and manage transitions as </w:t>
      </w:r>
      <w:r w:rsidR="001C2315">
        <w:rPr>
          <w:rFonts w:ascii="Segoe UI" w:hAnsi="Segoe UI" w:cs="Segoe UI"/>
        </w:rPr>
        <w:t>pupil</w:t>
      </w:r>
      <w:r>
        <w:rPr>
          <w:rFonts w:ascii="Segoe UI" w:hAnsi="Segoe UI" w:cs="Segoe UI"/>
        </w:rPr>
        <w:t>s</w:t>
      </w:r>
      <w:r w:rsidR="00D05660" w:rsidRPr="0043173C">
        <w:rPr>
          <w:rFonts w:ascii="Segoe UI" w:hAnsi="Segoe UI" w:cs="Segoe UI"/>
        </w:rPr>
        <w:t xml:space="preserve"> and workers. As options for </w:t>
      </w:r>
      <w:r w:rsidR="001C2315">
        <w:rPr>
          <w:rFonts w:ascii="Segoe UI" w:hAnsi="Segoe UI" w:cs="Segoe UI"/>
        </w:rPr>
        <w:t>pupil</w:t>
      </w:r>
      <w:r>
        <w:rPr>
          <w:rFonts w:ascii="Segoe UI" w:hAnsi="Segoe UI" w:cs="Segoe UI"/>
        </w:rPr>
        <w:t xml:space="preserve">s </w:t>
      </w:r>
      <w:r w:rsidR="00D05660" w:rsidRPr="0043173C">
        <w:rPr>
          <w:rFonts w:ascii="Segoe UI" w:hAnsi="Segoe UI" w:cs="Segoe UI"/>
        </w:rPr>
        <w:t xml:space="preserve">become more varied and complex, it is vital that we support them to develop the knowledge and skills they need to make informed choices for their future. As a result, the careers programme has a whole-school remit designed to complement the rest of the school curriculum. </w:t>
      </w:r>
      <w:r w:rsidRPr="0074765A">
        <w:rPr>
          <w:rFonts w:ascii="Segoe UI" w:hAnsi="Segoe UI" w:cs="Segoe UI"/>
        </w:rPr>
        <w:t xml:space="preserve">To achieve our objectives, we aim to utilise the Eight Gatsby Foundation Benchmarks, ensuring we are fulfilling our legal duties and providing a framework for good careers guidance development ensuring the best possible careers education, information, </w:t>
      </w:r>
      <w:r w:rsidR="006449CF" w:rsidRPr="0074765A">
        <w:rPr>
          <w:rFonts w:ascii="Segoe UI" w:hAnsi="Segoe UI" w:cs="Segoe UI"/>
        </w:rPr>
        <w:t>advice,</w:t>
      </w:r>
      <w:r w:rsidRPr="0074765A">
        <w:rPr>
          <w:rFonts w:ascii="Segoe UI" w:hAnsi="Segoe UI" w:cs="Segoe UI"/>
        </w:rPr>
        <w:t xml:space="preserve"> and guidance for our </w:t>
      </w:r>
      <w:r w:rsidR="001C2315">
        <w:rPr>
          <w:rFonts w:ascii="Segoe UI" w:hAnsi="Segoe UI" w:cs="Segoe UI"/>
        </w:rPr>
        <w:t>pupil</w:t>
      </w:r>
      <w:r w:rsidRPr="0074765A">
        <w:rPr>
          <w:rFonts w:ascii="Segoe UI" w:hAnsi="Segoe UI" w:cs="Segoe UI"/>
        </w:rPr>
        <w:t>s.</w:t>
      </w:r>
      <w:r w:rsidR="00A5630C" w:rsidRPr="0074765A">
        <w:rPr>
          <w:rFonts w:ascii="Segoe UI" w:hAnsi="Segoe UI" w:cs="Segoe UI"/>
        </w:rPr>
        <w:t xml:space="preserve"> The </w:t>
      </w:r>
      <w:r w:rsidR="00A5630C" w:rsidRPr="005153D9">
        <w:rPr>
          <w:rFonts w:ascii="Segoe UI" w:hAnsi="Segoe UI" w:cs="Segoe UI"/>
        </w:rPr>
        <w:t>Careers Leader</w:t>
      </w:r>
      <w:r w:rsidR="00A5630C" w:rsidRPr="0074765A">
        <w:rPr>
          <w:rFonts w:ascii="Segoe UI" w:hAnsi="Segoe UI" w:cs="Segoe UI"/>
        </w:rPr>
        <w:t xml:space="preserve"> will establish and deliver the Careers Programme acr</w:t>
      </w:r>
      <w:r w:rsidR="00E6474C" w:rsidRPr="0074765A">
        <w:rPr>
          <w:rFonts w:ascii="Segoe UI" w:hAnsi="Segoe UI" w:cs="Segoe UI"/>
        </w:rPr>
        <w:t>oss all Eight Gatsby Benchmarks.</w:t>
      </w:r>
    </w:p>
    <w:p w14:paraId="518BE130" w14:textId="3F0A1656" w:rsidR="002A6AD3" w:rsidRPr="0074765A" w:rsidRDefault="002A6AD3" w:rsidP="00D05660">
      <w:pPr>
        <w:rPr>
          <w:rFonts w:ascii="Segoe UI" w:hAnsi="Segoe UI" w:cs="Segoe UI"/>
        </w:rPr>
      </w:pPr>
      <w:r w:rsidRPr="0074765A">
        <w:rPr>
          <w:rFonts w:ascii="Segoe UI" w:hAnsi="Segoe UI" w:cs="Segoe UI"/>
        </w:rPr>
        <w:t xml:space="preserve">To ensure we meet the new duties which enable our </w:t>
      </w:r>
      <w:r w:rsidR="001C2315">
        <w:rPr>
          <w:rFonts w:ascii="Segoe UI" w:hAnsi="Segoe UI" w:cs="Segoe UI"/>
        </w:rPr>
        <w:t>pupil</w:t>
      </w:r>
      <w:r w:rsidRPr="0074765A">
        <w:rPr>
          <w:rFonts w:ascii="Segoe UI" w:hAnsi="Segoe UI" w:cs="Segoe UI"/>
        </w:rPr>
        <w:t xml:space="preserve">s to have access to further technical careers information and opportunities, we have incorporated within the curriculum, the opportunity for guest speakers, employers, </w:t>
      </w:r>
      <w:r w:rsidR="006449CF" w:rsidRPr="0074765A">
        <w:rPr>
          <w:rFonts w:ascii="Segoe UI" w:hAnsi="Segoe UI" w:cs="Segoe UI"/>
        </w:rPr>
        <w:t>colleges,</w:t>
      </w:r>
      <w:r w:rsidRPr="0074765A">
        <w:rPr>
          <w:rFonts w:ascii="Segoe UI" w:hAnsi="Segoe UI" w:cs="Segoe UI"/>
        </w:rPr>
        <w:t xml:space="preserve"> and training providers to engage with our </w:t>
      </w:r>
      <w:r w:rsidR="001C2315">
        <w:rPr>
          <w:rFonts w:ascii="Segoe UI" w:hAnsi="Segoe UI" w:cs="Segoe UI"/>
        </w:rPr>
        <w:t>pupil</w:t>
      </w:r>
      <w:r w:rsidRPr="0074765A">
        <w:rPr>
          <w:rFonts w:ascii="Segoe UI" w:hAnsi="Segoe UI" w:cs="Segoe UI"/>
        </w:rPr>
        <w:t>s on site.</w:t>
      </w:r>
    </w:p>
    <w:p w14:paraId="7E4AD4A3" w14:textId="77777777" w:rsidR="00A5630C" w:rsidRPr="0074765A" w:rsidRDefault="00A5630C" w:rsidP="00D05660">
      <w:pPr>
        <w:rPr>
          <w:rFonts w:ascii="Segoe UI" w:hAnsi="Segoe UI" w:cs="Segoe UI"/>
          <w:b/>
        </w:rPr>
      </w:pPr>
      <w:r w:rsidRPr="0074765A">
        <w:rPr>
          <w:rFonts w:ascii="Segoe UI" w:hAnsi="Segoe UI" w:cs="Segoe UI"/>
          <w:b/>
        </w:rPr>
        <w:t>The Benchmarks</w:t>
      </w:r>
    </w:p>
    <w:p w14:paraId="17CC6821" w14:textId="77777777" w:rsidR="00A5630C" w:rsidRPr="0074765A" w:rsidRDefault="00A5630C" w:rsidP="00D05660">
      <w:pPr>
        <w:rPr>
          <w:rFonts w:ascii="Segoe UI" w:hAnsi="Segoe UI" w:cs="Segoe UI"/>
        </w:rPr>
      </w:pPr>
      <w:r w:rsidRPr="0074765A">
        <w:rPr>
          <w:rFonts w:ascii="Segoe UI" w:hAnsi="Segoe UI" w:cs="Segoe UI"/>
        </w:rPr>
        <w:t>A Stable Careers Programme</w:t>
      </w:r>
    </w:p>
    <w:p w14:paraId="17C377A8" w14:textId="3FD79350" w:rsidR="00A5630C" w:rsidRPr="0074765A" w:rsidRDefault="00A5630C" w:rsidP="00D05660">
      <w:pPr>
        <w:rPr>
          <w:rFonts w:ascii="Segoe UI" w:hAnsi="Segoe UI" w:cs="Segoe UI"/>
        </w:rPr>
      </w:pPr>
      <w:r w:rsidRPr="0074765A">
        <w:rPr>
          <w:rFonts w:ascii="Segoe UI" w:hAnsi="Segoe UI" w:cs="Segoe UI"/>
        </w:rPr>
        <w:t xml:space="preserve">We aim to deliver a stable structured careers programme of career education and guidance that is known and understood by </w:t>
      </w:r>
      <w:r w:rsidR="001C2315">
        <w:rPr>
          <w:rFonts w:ascii="Segoe UI" w:hAnsi="Segoe UI" w:cs="Segoe UI"/>
        </w:rPr>
        <w:t>pupil</w:t>
      </w:r>
      <w:r w:rsidRPr="0074765A">
        <w:rPr>
          <w:rFonts w:ascii="Segoe UI" w:hAnsi="Segoe UI" w:cs="Segoe UI"/>
        </w:rPr>
        <w:t xml:space="preserve">s, parents, teachers, </w:t>
      </w:r>
      <w:r w:rsidR="006449CF" w:rsidRPr="0074765A">
        <w:rPr>
          <w:rFonts w:ascii="Segoe UI" w:hAnsi="Segoe UI" w:cs="Segoe UI"/>
        </w:rPr>
        <w:t>governors,</w:t>
      </w:r>
      <w:r w:rsidRPr="0074765A">
        <w:rPr>
          <w:rFonts w:ascii="Segoe UI" w:hAnsi="Segoe UI" w:cs="Segoe UI"/>
        </w:rPr>
        <w:t xml:space="preserve"> and employers. The programme will be delivered across several stand-alone sessions with different topics based on each year group.</w:t>
      </w:r>
    </w:p>
    <w:p w14:paraId="40D22E50" w14:textId="77777777" w:rsidR="00A5630C" w:rsidRPr="0074765A" w:rsidRDefault="00E6474C" w:rsidP="00D05660">
      <w:pPr>
        <w:rPr>
          <w:rFonts w:ascii="Segoe UI" w:hAnsi="Segoe UI" w:cs="Segoe UI"/>
        </w:rPr>
      </w:pPr>
      <w:r w:rsidRPr="0074765A">
        <w:rPr>
          <w:rFonts w:ascii="Segoe UI" w:hAnsi="Segoe UI" w:cs="Segoe UI"/>
        </w:rPr>
        <w:t>Learning from Career and Labour Market Information</w:t>
      </w:r>
    </w:p>
    <w:p w14:paraId="5A479B70" w14:textId="6B375321" w:rsidR="00E6474C" w:rsidRPr="0074765A" w:rsidRDefault="00E6474C" w:rsidP="00D05660">
      <w:pPr>
        <w:rPr>
          <w:rFonts w:ascii="Segoe UI" w:hAnsi="Segoe UI" w:cs="Segoe UI"/>
        </w:rPr>
      </w:pPr>
      <w:r w:rsidRPr="0074765A">
        <w:rPr>
          <w:rFonts w:ascii="Segoe UI" w:hAnsi="Segoe UI" w:cs="Segoe UI"/>
        </w:rPr>
        <w:t xml:space="preserve">All </w:t>
      </w:r>
      <w:r w:rsidR="001C2315">
        <w:rPr>
          <w:rFonts w:ascii="Segoe UI" w:hAnsi="Segoe UI" w:cs="Segoe UI"/>
        </w:rPr>
        <w:t>pupil</w:t>
      </w:r>
      <w:r w:rsidRPr="0074765A">
        <w:rPr>
          <w:rFonts w:ascii="Segoe UI" w:hAnsi="Segoe UI" w:cs="Segoe UI"/>
        </w:rPr>
        <w:t xml:space="preserve">s and parents should have access to good-quality information about future study and work options. </w:t>
      </w:r>
      <w:r w:rsidR="001C2315">
        <w:rPr>
          <w:rFonts w:ascii="Segoe UI" w:hAnsi="Segoe UI" w:cs="Segoe UI"/>
        </w:rPr>
        <w:t>Pupil</w:t>
      </w:r>
      <w:r w:rsidRPr="0074765A">
        <w:rPr>
          <w:rFonts w:ascii="Segoe UI" w:hAnsi="Segoe UI" w:cs="Segoe UI"/>
        </w:rPr>
        <w:t>s from Year 9 will receive and have access to suitable information and advice regarding career paths and labour markets allowing them to make informed choices with the support of their parents.</w:t>
      </w:r>
    </w:p>
    <w:p w14:paraId="0822F281" w14:textId="77777777" w:rsidR="00E6474C" w:rsidRPr="0074765A" w:rsidRDefault="00E6474C" w:rsidP="00D05660">
      <w:pPr>
        <w:rPr>
          <w:rFonts w:ascii="Segoe UI" w:hAnsi="Segoe UI" w:cs="Segoe UI"/>
        </w:rPr>
      </w:pPr>
      <w:r w:rsidRPr="0074765A">
        <w:rPr>
          <w:rFonts w:ascii="Segoe UI" w:hAnsi="Segoe UI" w:cs="Segoe UI"/>
        </w:rPr>
        <w:t>Addressing the Needs of Each Pupil</w:t>
      </w:r>
    </w:p>
    <w:p w14:paraId="3FBDF809" w14:textId="0DC943B9" w:rsidR="00E6474C" w:rsidRPr="0074765A" w:rsidRDefault="00E6474C" w:rsidP="00D05660">
      <w:pPr>
        <w:rPr>
          <w:rFonts w:ascii="Segoe UI" w:hAnsi="Segoe UI" w:cs="Segoe UI"/>
        </w:rPr>
      </w:pPr>
      <w:r w:rsidRPr="0074765A">
        <w:rPr>
          <w:rFonts w:ascii="Segoe UI" w:hAnsi="Segoe UI" w:cs="Segoe UI"/>
        </w:rPr>
        <w:t xml:space="preserve">We aim to make certain that all careers advice and guidance provided is differentiated based on the </w:t>
      </w:r>
      <w:r w:rsidR="001C2315">
        <w:rPr>
          <w:rFonts w:ascii="Segoe UI" w:hAnsi="Segoe UI" w:cs="Segoe UI"/>
        </w:rPr>
        <w:t>pupil</w:t>
      </w:r>
      <w:r w:rsidRPr="0074765A">
        <w:rPr>
          <w:rFonts w:ascii="Segoe UI" w:hAnsi="Segoe UI" w:cs="Segoe UI"/>
        </w:rPr>
        <w:t>s needs and have ensured that the careers programme has considered equality and diversity throughout.</w:t>
      </w:r>
    </w:p>
    <w:p w14:paraId="75E13B72" w14:textId="1E65F4A7" w:rsidR="00E6474C" w:rsidRPr="0074765A" w:rsidRDefault="00E6474C" w:rsidP="00D05660">
      <w:pPr>
        <w:rPr>
          <w:rFonts w:ascii="Segoe UI" w:hAnsi="Segoe UI" w:cs="Segoe UI"/>
        </w:rPr>
      </w:pPr>
      <w:r w:rsidRPr="0074765A">
        <w:rPr>
          <w:rFonts w:ascii="Segoe UI" w:hAnsi="Segoe UI" w:cs="Segoe UI"/>
        </w:rPr>
        <w:t xml:space="preserve">All activities that have been carried out in terms of career development will be systematically recorded and available to each </w:t>
      </w:r>
      <w:r w:rsidR="001C2315">
        <w:rPr>
          <w:rFonts w:ascii="Segoe UI" w:hAnsi="Segoe UI" w:cs="Segoe UI"/>
        </w:rPr>
        <w:t>pupil</w:t>
      </w:r>
      <w:r w:rsidRPr="0074765A">
        <w:rPr>
          <w:rFonts w:ascii="Segoe UI" w:hAnsi="Segoe UI" w:cs="Segoe UI"/>
        </w:rPr>
        <w:t xml:space="preserve"> at any given time </w:t>
      </w:r>
      <w:r w:rsidR="001C2315" w:rsidRPr="0074765A">
        <w:rPr>
          <w:rFonts w:ascii="Segoe UI" w:hAnsi="Segoe UI" w:cs="Segoe UI"/>
        </w:rPr>
        <w:t>for</w:t>
      </w:r>
      <w:r w:rsidRPr="0074765A">
        <w:rPr>
          <w:rFonts w:ascii="Segoe UI" w:hAnsi="Segoe UI" w:cs="Segoe UI"/>
        </w:rPr>
        <w:t xml:space="preserve"> them to see development and progress.</w:t>
      </w:r>
    </w:p>
    <w:p w14:paraId="5CB27DDF" w14:textId="002B1A6D" w:rsidR="00B0043C" w:rsidRDefault="001C2315" w:rsidP="001C2315">
      <w:pPr>
        <w:tabs>
          <w:tab w:val="left" w:pos="1152"/>
        </w:tabs>
        <w:rPr>
          <w:rFonts w:ascii="Segoe UI" w:hAnsi="Segoe UI" w:cs="Segoe UI"/>
        </w:rPr>
      </w:pPr>
      <w:r>
        <w:rPr>
          <w:rFonts w:ascii="Segoe UI" w:hAnsi="Segoe UI" w:cs="Segoe UI"/>
        </w:rPr>
        <w:tab/>
      </w:r>
    </w:p>
    <w:p w14:paraId="4693BEC9" w14:textId="77777777" w:rsidR="00E6474C" w:rsidRPr="0074765A" w:rsidRDefault="00E6474C" w:rsidP="00D05660">
      <w:pPr>
        <w:rPr>
          <w:rFonts w:ascii="Segoe UI" w:hAnsi="Segoe UI" w:cs="Segoe UI"/>
        </w:rPr>
      </w:pPr>
      <w:r w:rsidRPr="0074765A">
        <w:rPr>
          <w:rFonts w:ascii="Segoe UI" w:hAnsi="Segoe UI" w:cs="Segoe UI"/>
        </w:rPr>
        <w:lastRenderedPageBreak/>
        <w:t>Linking Curriculum Learning to Careers</w:t>
      </w:r>
    </w:p>
    <w:p w14:paraId="2D0AF8A4" w14:textId="3E744FB6" w:rsidR="0028782F" w:rsidRPr="0074765A" w:rsidRDefault="00E6474C" w:rsidP="00D05660">
      <w:pPr>
        <w:rPr>
          <w:rFonts w:ascii="Segoe UI" w:hAnsi="Segoe UI" w:cs="Segoe UI"/>
        </w:rPr>
      </w:pPr>
      <w:r w:rsidRPr="0074765A">
        <w:rPr>
          <w:rFonts w:ascii="Segoe UI" w:hAnsi="Segoe UI" w:cs="Segoe UI"/>
        </w:rPr>
        <w:t xml:space="preserve">All Teachers will be tasked with making suitable links between curriculum learning and careers, effectively enabling all </w:t>
      </w:r>
      <w:r w:rsidR="001C2315">
        <w:rPr>
          <w:rFonts w:ascii="Segoe UI" w:hAnsi="Segoe UI" w:cs="Segoe UI"/>
        </w:rPr>
        <w:t>pupil</w:t>
      </w:r>
      <w:r w:rsidRPr="0074765A">
        <w:rPr>
          <w:rFonts w:ascii="Segoe UI" w:hAnsi="Segoe UI" w:cs="Segoe UI"/>
        </w:rPr>
        <w:t xml:space="preserve">s to learn and make clear links between how different </w:t>
      </w:r>
      <w:r w:rsidR="0028782F" w:rsidRPr="0074765A">
        <w:rPr>
          <w:rFonts w:ascii="Segoe UI" w:hAnsi="Segoe UI" w:cs="Segoe UI"/>
        </w:rPr>
        <w:t xml:space="preserve">STEM </w:t>
      </w:r>
      <w:r w:rsidRPr="0074765A">
        <w:rPr>
          <w:rFonts w:ascii="Segoe UI" w:hAnsi="Segoe UI" w:cs="Segoe UI"/>
        </w:rPr>
        <w:t>subjects help them to gain access to wider range of careers opportunities within different industries.</w:t>
      </w:r>
    </w:p>
    <w:p w14:paraId="18F17A55" w14:textId="77777777" w:rsidR="0028782F" w:rsidRPr="0074765A" w:rsidRDefault="0028782F" w:rsidP="00D05660">
      <w:pPr>
        <w:rPr>
          <w:rFonts w:ascii="Segoe UI" w:hAnsi="Segoe UI" w:cs="Segoe UI"/>
        </w:rPr>
      </w:pPr>
      <w:r w:rsidRPr="0074765A">
        <w:rPr>
          <w:rFonts w:ascii="Segoe UI" w:hAnsi="Segoe UI" w:cs="Segoe UI"/>
        </w:rPr>
        <w:t>Encounters with Employers and Employees</w:t>
      </w:r>
    </w:p>
    <w:p w14:paraId="02EEBEB0" w14:textId="30634039" w:rsidR="0028782F" w:rsidRPr="0074765A" w:rsidRDefault="001C2315" w:rsidP="00D05660">
      <w:pPr>
        <w:rPr>
          <w:rFonts w:ascii="Segoe UI" w:hAnsi="Segoe UI" w:cs="Segoe UI"/>
        </w:rPr>
      </w:pPr>
      <w:r>
        <w:rPr>
          <w:rFonts w:ascii="Segoe UI" w:hAnsi="Segoe UI" w:cs="Segoe UI"/>
        </w:rPr>
        <w:t>Pupil</w:t>
      </w:r>
      <w:r w:rsidR="0028782F" w:rsidRPr="0074765A">
        <w:rPr>
          <w:rFonts w:ascii="Segoe UI" w:hAnsi="Segoe UI" w:cs="Segoe UI"/>
        </w:rPr>
        <w:t xml:space="preserve">s will be given access to multiple </w:t>
      </w:r>
      <w:r w:rsidR="004112D1" w:rsidRPr="0074765A">
        <w:rPr>
          <w:rFonts w:ascii="Segoe UI" w:hAnsi="Segoe UI" w:cs="Segoe UI"/>
        </w:rPr>
        <w:t>opportunities</w:t>
      </w:r>
      <w:r w:rsidR="0028782F" w:rsidRPr="0074765A">
        <w:rPr>
          <w:rFonts w:ascii="Segoe UI" w:hAnsi="Segoe UI" w:cs="Segoe UI"/>
        </w:rPr>
        <w:t xml:space="preserve"> to </w:t>
      </w:r>
      <w:r w:rsidR="004112D1" w:rsidRPr="0074765A">
        <w:rPr>
          <w:rFonts w:ascii="Segoe UI" w:hAnsi="Segoe UI" w:cs="Segoe UI"/>
        </w:rPr>
        <w:t>learn</w:t>
      </w:r>
      <w:r w:rsidR="0028782F" w:rsidRPr="0074765A">
        <w:rPr>
          <w:rFonts w:ascii="Segoe UI" w:hAnsi="Segoe UI" w:cs="Segoe UI"/>
        </w:rPr>
        <w:t xml:space="preserve"> from employers about work and essential employability skills through enrichment activities including speakers and </w:t>
      </w:r>
      <w:r>
        <w:rPr>
          <w:rFonts w:ascii="Segoe UI" w:hAnsi="Segoe UI" w:cs="Segoe UI"/>
        </w:rPr>
        <w:t>pastoral tutor</w:t>
      </w:r>
      <w:r w:rsidR="0028782F" w:rsidRPr="0074765A">
        <w:rPr>
          <w:rFonts w:ascii="Segoe UI" w:hAnsi="Segoe UI" w:cs="Segoe UI"/>
        </w:rPr>
        <w:t>ing</w:t>
      </w:r>
      <w:r w:rsidR="00F1786A" w:rsidRPr="0074765A">
        <w:rPr>
          <w:rFonts w:ascii="Segoe UI" w:hAnsi="Segoe UI" w:cs="Segoe UI"/>
        </w:rPr>
        <w:t xml:space="preserve"> embedded </w:t>
      </w:r>
      <w:r w:rsidR="004112D1" w:rsidRPr="0074765A">
        <w:rPr>
          <w:rFonts w:ascii="Segoe UI" w:hAnsi="Segoe UI" w:cs="Segoe UI"/>
        </w:rPr>
        <w:t>throughout</w:t>
      </w:r>
      <w:r w:rsidR="00F1786A" w:rsidRPr="0074765A">
        <w:rPr>
          <w:rFonts w:ascii="Segoe UI" w:hAnsi="Segoe UI" w:cs="Segoe UI"/>
        </w:rPr>
        <w:t xml:space="preserve"> the curriculum as-well as stand-alone Careers </w:t>
      </w:r>
      <w:r w:rsidR="004112D1" w:rsidRPr="0074765A">
        <w:rPr>
          <w:rFonts w:ascii="Segoe UI" w:hAnsi="Segoe UI" w:cs="Segoe UI"/>
        </w:rPr>
        <w:t>sessions</w:t>
      </w:r>
      <w:r w:rsidR="0028782F" w:rsidRPr="0074765A">
        <w:rPr>
          <w:rFonts w:ascii="Segoe UI" w:hAnsi="Segoe UI" w:cs="Segoe UI"/>
        </w:rPr>
        <w:t>. Through</w:t>
      </w:r>
      <w:r w:rsidR="004112D1" w:rsidRPr="0074765A">
        <w:rPr>
          <w:rFonts w:ascii="Segoe UI" w:hAnsi="Segoe UI" w:cs="Segoe UI"/>
        </w:rPr>
        <w:t xml:space="preserve"> the Automoti</w:t>
      </w:r>
      <w:r w:rsidR="0028782F" w:rsidRPr="0074765A">
        <w:rPr>
          <w:rFonts w:ascii="Segoe UI" w:hAnsi="Segoe UI" w:cs="Segoe UI"/>
        </w:rPr>
        <w:t xml:space="preserve">ve </w:t>
      </w:r>
      <w:r w:rsidR="004112D1" w:rsidRPr="0074765A">
        <w:rPr>
          <w:rFonts w:ascii="Segoe UI" w:hAnsi="Segoe UI" w:cs="Segoe UI"/>
        </w:rPr>
        <w:t>Engineering</w:t>
      </w:r>
      <w:r w:rsidR="0028782F" w:rsidRPr="0074765A">
        <w:rPr>
          <w:rFonts w:ascii="Segoe UI" w:hAnsi="Segoe UI" w:cs="Segoe UI"/>
        </w:rPr>
        <w:t xml:space="preserve"> course, </w:t>
      </w:r>
      <w:r>
        <w:rPr>
          <w:rFonts w:ascii="Segoe UI" w:hAnsi="Segoe UI" w:cs="Segoe UI"/>
        </w:rPr>
        <w:t>pupil</w:t>
      </w:r>
      <w:r w:rsidR="0028782F" w:rsidRPr="0074765A">
        <w:rPr>
          <w:rFonts w:ascii="Segoe UI" w:hAnsi="Segoe UI" w:cs="Segoe UI"/>
        </w:rPr>
        <w:t>s wi</w:t>
      </w:r>
      <w:r w:rsidR="004112D1" w:rsidRPr="0074765A">
        <w:rPr>
          <w:rFonts w:ascii="Segoe UI" w:hAnsi="Segoe UI" w:cs="Segoe UI"/>
        </w:rPr>
        <w:t>ll</w:t>
      </w:r>
      <w:r w:rsidR="0028782F" w:rsidRPr="0074765A">
        <w:rPr>
          <w:rFonts w:ascii="Segoe UI" w:hAnsi="Segoe UI" w:cs="Segoe UI"/>
        </w:rPr>
        <w:t xml:space="preserve"> </w:t>
      </w:r>
      <w:r w:rsidR="004112D1" w:rsidRPr="0074765A">
        <w:rPr>
          <w:rFonts w:ascii="Segoe UI" w:hAnsi="Segoe UI" w:cs="Segoe UI"/>
        </w:rPr>
        <w:t>undertake</w:t>
      </w:r>
      <w:r w:rsidR="0028782F" w:rsidRPr="0074765A">
        <w:rPr>
          <w:rFonts w:ascii="Segoe UI" w:hAnsi="Segoe UI" w:cs="Segoe UI"/>
        </w:rPr>
        <w:t xml:space="preserve"> an Introduction to Working in the </w:t>
      </w:r>
      <w:r w:rsidR="004112D1" w:rsidRPr="0074765A">
        <w:rPr>
          <w:rFonts w:ascii="Segoe UI" w:hAnsi="Segoe UI" w:cs="Segoe UI"/>
        </w:rPr>
        <w:t>Engineering</w:t>
      </w:r>
      <w:r w:rsidR="0028782F" w:rsidRPr="0074765A">
        <w:rPr>
          <w:rFonts w:ascii="Segoe UI" w:hAnsi="Segoe UI" w:cs="Segoe UI"/>
        </w:rPr>
        <w:t xml:space="preserve"> </w:t>
      </w:r>
      <w:r w:rsidR="004112D1" w:rsidRPr="0074765A">
        <w:rPr>
          <w:rFonts w:ascii="Segoe UI" w:hAnsi="Segoe UI" w:cs="Segoe UI"/>
        </w:rPr>
        <w:t>industry</w:t>
      </w:r>
      <w:r w:rsidR="0028782F" w:rsidRPr="0074765A">
        <w:rPr>
          <w:rFonts w:ascii="Segoe UI" w:hAnsi="Segoe UI" w:cs="Segoe UI"/>
        </w:rPr>
        <w:t xml:space="preserve"> which</w:t>
      </w:r>
      <w:r w:rsidR="00AF442D">
        <w:rPr>
          <w:rFonts w:ascii="Segoe UI" w:hAnsi="Segoe UI" w:cs="Segoe UI"/>
        </w:rPr>
        <w:t xml:space="preserve"> involves understanding </w:t>
      </w:r>
      <w:r w:rsidR="0028782F" w:rsidRPr="0074765A">
        <w:rPr>
          <w:rFonts w:ascii="Segoe UI" w:hAnsi="Segoe UI" w:cs="Segoe UI"/>
        </w:rPr>
        <w:t>organisation</w:t>
      </w:r>
      <w:r w:rsidR="00AF442D">
        <w:rPr>
          <w:rFonts w:ascii="Segoe UI" w:hAnsi="Segoe UI" w:cs="Segoe UI"/>
        </w:rPr>
        <w:t>s</w:t>
      </w:r>
      <w:r w:rsidR="0028782F" w:rsidRPr="0074765A">
        <w:rPr>
          <w:rFonts w:ascii="Segoe UI" w:hAnsi="Segoe UI" w:cs="Segoe UI"/>
        </w:rPr>
        <w:t xml:space="preserve"> that make-up the various sectors of the engineering industry. </w:t>
      </w:r>
      <w:r w:rsidR="00CF4E79" w:rsidRPr="0074765A">
        <w:rPr>
          <w:rFonts w:ascii="Segoe UI" w:hAnsi="Segoe UI" w:cs="Segoe UI"/>
        </w:rPr>
        <w:t xml:space="preserve">The Project in an Engineering Environment unit will give the </w:t>
      </w:r>
      <w:r>
        <w:rPr>
          <w:rFonts w:ascii="Segoe UI" w:hAnsi="Segoe UI" w:cs="Segoe UI"/>
        </w:rPr>
        <w:t>pupil</w:t>
      </w:r>
      <w:r w:rsidR="00CF4E79" w:rsidRPr="0074765A">
        <w:rPr>
          <w:rFonts w:ascii="Segoe UI" w:hAnsi="Segoe UI" w:cs="Segoe UI"/>
        </w:rPr>
        <w:t xml:space="preserve">s an understanding and skills to plan and run a </w:t>
      </w:r>
      <w:r w:rsidR="004112D1" w:rsidRPr="0074765A">
        <w:rPr>
          <w:rFonts w:ascii="Segoe UI" w:hAnsi="Segoe UI" w:cs="Segoe UI"/>
        </w:rPr>
        <w:t>project</w:t>
      </w:r>
      <w:r w:rsidR="00CF4E79" w:rsidRPr="0074765A">
        <w:rPr>
          <w:rFonts w:ascii="Segoe UI" w:hAnsi="Segoe UI" w:cs="Segoe UI"/>
        </w:rPr>
        <w:t xml:space="preserve"> which creates something new or </w:t>
      </w:r>
      <w:r w:rsidR="004112D1" w:rsidRPr="0074765A">
        <w:rPr>
          <w:rFonts w:ascii="Segoe UI" w:hAnsi="Segoe UI" w:cs="Segoe UI"/>
        </w:rPr>
        <w:t>implements</w:t>
      </w:r>
      <w:r w:rsidR="00CF4E79" w:rsidRPr="0074765A">
        <w:rPr>
          <w:rFonts w:ascii="Segoe UI" w:hAnsi="Segoe UI" w:cs="Segoe UI"/>
        </w:rPr>
        <w:t xml:space="preserve"> a change which includes identifying stakeholders, purpose, scope, timescales, cost, aims and objectives. </w:t>
      </w:r>
      <w:r w:rsidR="00AF442D">
        <w:rPr>
          <w:rFonts w:ascii="Segoe UI" w:hAnsi="Segoe UI" w:cs="Segoe UI"/>
        </w:rPr>
        <w:t>Alternatively</w:t>
      </w:r>
      <w:r>
        <w:rPr>
          <w:rFonts w:ascii="Segoe UI" w:hAnsi="Segoe UI" w:cs="Segoe UI"/>
        </w:rPr>
        <w:t>,</w:t>
      </w:r>
      <w:r w:rsidR="00CF4E79" w:rsidRPr="0074765A">
        <w:rPr>
          <w:rFonts w:ascii="Segoe UI" w:hAnsi="Segoe UI" w:cs="Segoe UI"/>
        </w:rPr>
        <w:t xml:space="preserve"> </w:t>
      </w:r>
      <w:r>
        <w:rPr>
          <w:rFonts w:ascii="Segoe UI" w:hAnsi="Segoe UI" w:cs="Segoe UI"/>
        </w:rPr>
        <w:t>pupil</w:t>
      </w:r>
      <w:r w:rsidR="004112D1" w:rsidRPr="0074765A">
        <w:rPr>
          <w:rFonts w:ascii="Segoe UI" w:hAnsi="Segoe UI" w:cs="Segoe UI"/>
        </w:rPr>
        <w:t>s</w:t>
      </w:r>
      <w:r w:rsidR="00CF4E79" w:rsidRPr="0074765A">
        <w:rPr>
          <w:rFonts w:ascii="Segoe UI" w:hAnsi="Segoe UI" w:cs="Segoe UI"/>
        </w:rPr>
        <w:t xml:space="preserve"> </w:t>
      </w:r>
      <w:r w:rsidR="00AF442D">
        <w:rPr>
          <w:rFonts w:ascii="Segoe UI" w:hAnsi="Segoe UI" w:cs="Segoe UI"/>
        </w:rPr>
        <w:t xml:space="preserve">who undertake the </w:t>
      </w:r>
      <w:r w:rsidR="007D58A1">
        <w:rPr>
          <w:rFonts w:ascii="Segoe UI" w:hAnsi="Segoe UI" w:cs="Segoe UI"/>
        </w:rPr>
        <w:t xml:space="preserve">Carrying Out </w:t>
      </w:r>
      <w:r w:rsidR="00AF442D">
        <w:rPr>
          <w:rFonts w:ascii="Segoe UI" w:hAnsi="Segoe UI" w:cs="Segoe UI"/>
        </w:rPr>
        <w:t>Periodic</w:t>
      </w:r>
      <w:r w:rsidR="007D58A1">
        <w:rPr>
          <w:rFonts w:ascii="Segoe UI" w:hAnsi="Segoe UI" w:cs="Segoe UI"/>
        </w:rPr>
        <w:t xml:space="preserve"> Vehicle Maintenance and Inspection pathway will also </w:t>
      </w:r>
      <w:r w:rsidR="007D58A1" w:rsidRPr="0074765A">
        <w:rPr>
          <w:rFonts w:ascii="Segoe UI" w:hAnsi="Segoe UI" w:cs="Segoe UI"/>
        </w:rPr>
        <w:t>undertake an Introduction to Working in the Engineering industry which</w:t>
      </w:r>
      <w:r w:rsidR="007D58A1">
        <w:rPr>
          <w:rFonts w:ascii="Segoe UI" w:hAnsi="Segoe UI" w:cs="Segoe UI"/>
        </w:rPr>
        <w:t xml:space="preserve"> involves understanding </w:t>
      </w:r>
      <w:r w:rsidR="007D58A1" w:rsidRPr="0074765A">
        <w:rPr>
          <w:rFonts w:ascii="Segoe UI" w:hAnsi="Segoe UI" w:cs="Segoe UI"/>
        </w:rPr>
        <w:t>organisation</w:t>
      </w:r>
      <w:r w:rsidR="007D58A1">
        <w:rPr>
          <w:rFonts w:ascii="Segoe UI" w:hAnsi="Segoe UI" w:cs="Segoe UI"/>
        </w:rPr>
        <w:t>s</w:t>
      </w:r>
      <w:r w:rsidR="007D58A1" w:rsidRPr="0074765A">
        <w:rPr>
          <w:rFonts w:ascii="Segoe UI" w:hAnsi="Segoe UI" w:cs="Segoe UI"/>
        </w:rPr>
        <w:t xml:space="preserve"> that make-up the various sectors of the engineering industry.</w:t>
      </w:r>
      <w:r w:rsidR="007D58A1">
        <w:rPr>
          <w:rFonts w:ascii="Segoe UI" w:hAnsi="Segoe UI" w:cs="Segoe UI"/>
        </w:rPr>
        <w:t xml:space="preserve"> And will then focus on practical workshop activities in the garage. </w:t>
      </w:r>
      <w:r w:rsidR="00E067CC" w:rsidRPr="0074765A">
        <w:rPr>
          <w:rFonts w:ascii="Segoe UI" w:hAnsi="Segoe UI" w:cs="Segoe UI"/>
        </w:rPr>
        <w:t xml:space="preserve"> Attending the World and Work Week will further </w:t>
      </w:r>
      <w:r w:rsidR="005E1763" w:rsidRPr="0074765A">
        <w:rPr>
          <w:rFonts w:ascii="Segoe UI" w:hAnsi="Segoe UI" w:cs="Segoe UI"/>
        </w:rPr>
        <w:t>broaden</w:t>
      </w:r>
      <w:r w:rsidR="00E067CC" w:rsidRPr="0074765A">
        <w:rPr>
          <w:rFonts w:ascii="Segoe UI" w:hAnsi="Segoe UI" w:cs="Segoe UI"/>
        </w:rPr>
        <w:t xml:space="preserve"> their horizons and experiences.</w:t>
      </w:r>
    </w:p>
    <w:p w14:paraId="1C161512" w14:textId="77777777" w:rsidR="00E6474C" w:rsidRPr="0074765A" w:rsidRDefault="00B003E1" w:rsidP="00D05660">
      <w:pPr>
        <w:rPr>
          <w:rFonts w:ascii="Segoe UI" w:hAnsi="Segoe UI" w:cs="Segoe UI"/>
        </w:rPr>
      </w:pPr>
      <w:r w:rsidRPr="0074765A">
        <w:rPr>
          <w:rFonts w:ascii="Segoe UI" w:hAnsi="Segoe UI" w:cs="Segoe UI"/>
        </w:rPr>
        <w:t>Experience of Workplaces</w:t>
      </w:r>
    </w:p>
    <w:p w14:paraId="163310B0" w14:textId="7A4FDB49" w:rsidR="007D58A1" w:rsidRDefault="00B003E1" w:rsidP="00D05660">
      <w:pPr>
        <w:rPr>
          <w:rFonts w:ascii="Segoe UI" w:hAnsi="Segoe UI" w:cs="Segoe UI"/>
        </w:rPr>
      </w:pPr>
      <w:r w:rsidRPr="007D58A1">
        <w:rPr>
          <w:rFonts w:ascii="Segoe UI" w:hAnsi="Segoe UI" w:cs="Segoe UI"/>
        </w:rPr>
        <w:t xml:space="preserve">Every </w:t>
      </w:r>
      <w:r w:rsidR="001C2315">
        <w:rPr>
          <w:rFonts w:ascii="Segoe UI" w:hAnsi="Segoe UI" w:cs="Segoe UI"/>
        </w:rPr>
        <w:t>pupil</w:t>
      </w:r>
      <w:r w:rsidRPr="007D58A1">
        <w:rPr>
          <w:rFonts w:ascii="Segoe UI" w:hAnsi="Segoe UI" w:cs="Segoe UI"/>
        </w:rPr>
        <w:t xml:space="preserve"> will be given the opportunity to experience</w:t>
      </w:r>
      <w:r w:rsidR="003C3C55">
        <w:rPr>
          <w:rFonts w:ascii="Segoe UI" w:hAnsi="Segoe UI" w:cs="Segoe UI"/>
        </w:rPr>
        <w:t xml:space="preserve"> the world of work</w:t>
      </w:r>
      <w:r w:rsidRPr="007D58A1">
        <w:rPr>
          <w:rFonts w:ascii="Segoe UI" w:hAnsi="Segoe UI" w:cs="Segoe UI"/>
        </w:rPr>
        <w:t xml:space="preserve">, allowing them to increase their experience and careers </w:t>
      </w:r>
      <w:r w:rsidR="004112D1" w:rsidRPr="007D58A1">
        <w:rPr>
          <w:rFonts w:ascii="Segoe UI" w:hAnsi="Segoe UI" w:cs="Segoe UI"/>
        </w:rPr>
        <w:t>opportunities</w:t>
      </w:r>
      <w:r w:rsidRPr="007D58A1">
        <w:rPr>
          <w:rFonts w:ascii="Segoe UI" w:hAnsi="Segoe UI" w:cs="Segoe UI"/>
        </w:rPr>
        <w:t xml:space="preserve"> and build-on and expand their networks in work. </w:t>
      </w:r>
    </w:p>
    <w:p w14:paraId="5A7C1986" w14:textId="447F1B3D" w:rsidR="003C3C55" w:rsidRDefault="00CD706A" w:rsidP="00D05660">
      <w:pPr>
        <w:rPr>
          <w:rFonts w:ascii="Segoe UI" w:hAnsi="Segoe UI" w:cs="Segoe UI"/>
        </w:rPr>
      </w:pPr>
      <w:r>
        <w:rPr>
          <w:rFonts w:ascii="Segoe UI" w:hAnsi="Segoe UI" w:cs="Segoe UI"/>
        </w:rPr>
        <w:t xml:space="preserve">This may be revised </w:t>
      </w:r>
      <w:r w:rsidR="00645986">
        <w:rPr>
          <w:rFonts w:ascii="Segoe UI" w:hAnsi="Segoe UI" w:cs="Segoe UI"/>
        </w:rPr>
        <w:t xml:space="preserve">should there be any </w:t>
      </w:r>
      <w:r w:rsidR="00490474">
        <w:rPr>
          <w:rFonts w:ascii="Segoe UI" w:hAnsi="Segoe UI" w:cs="Segoe UI"/>
        </w:rPr>
        <w:t xml:space="preserve">Government advice not to </w:t>
      </w:r>
      <w:r w:rsidR="00FA3839">
        <w:rPr>
          <w:rFonts w:ascii="Segoe UI" w:hAnsi="Segoe UI" w:cs="Segoe UI"/>
        </w:rPr>
        <w:t>e.g., previous</w:t>
      </w:r>
      <w:r w:rsidR="00E40248">
        <w:rPr>
          <w:rFonts w:ascii="Segoe UI" w:hAnsi="Segoe UI" w:cs="Segoe UI"/>
        </w:rPr>
        <w:t xml:space="preserve"> </w:t>
      </w:r>
      <w:r w:rsidR="003C3C55">
        <w:rPr>
          <w:rFonts w:ascii="Segoe UI" w:hAnsi="Segoe UI" w:cs="Segoe UI"/>
        </w:rPr>
        <w:t xml:space="preserve">COVID 19 </w:t>
      </w:r>
      <w:r w:rsidR="00E40248">
        <w:rPr>
          <w:rFonts w:ascii="Segoe UI" w:hAnsi="Segoe UI" w:cs="Segoe UI"/>
        </w:rPr>
        <w:t>–</w:t>
      </w:r>
      <w:r w:rsidR="003C3C55">
        <w:rPr>
          <w:rFonts w:ascii="Segoe UI" w:hAnsi="Segoe UI" w:cs="Segoe UI"/>
        </w:rPr>
        <w:t xml:space="preserve"> pandemic</w:t>
      </w:r>
      <w:r w:rsidR="00092961">
        <w:rPr>
          <w:rFonts w:ascii="Segoe UI" w:hAnsi="Segoe UI" w:cs="Segoe UI"/>
        </w:rPr>
        <w:t xml:space="preserve">, in such a case, </w:t>
      </w:r>
      <w:r w:rsidR="003C3C55">
        <w:rPr>
          <w:rFonts w:ascii="Segoe UI" w:hAnsi="Segoe UI" w:cs="Segoe UI"/>
        </w:rPr>
        <w:t>all work experience activities will be virtual.</w:t>
      </w:r>
    </w:p>
    <w:p w14:paraId="4013DC72" w14:textId="77777777" w:rsidR="00B003E1" w:rsidRPr="0074765A" w:rsidRDefault="00B003E1" w:rsidP="00D05660">
      <w:pPr>
        <w:rPr>
          <w:rFonts w:ascii="Segoe UI" w:hAnsi="Segoe UI" w:cs="Segoe UI"/>
        </w:rPr>
      </w:pPr>
      <w:r w:rsidRPr="0074765A">
        <w:rPr>
          <w:rFonts w:ascii="Segoe UI" w:hAnsi="Segoe UI" w:cs="Segoe UI"/>
        </w:rPr>
        <w:t>Encounters with Further and Higher Education</w:t>
      </w:r>
    </w:p>
    <w:p w14:paraId="54FCD735" w14:textId="2519845F" w:rsidR="00B003E1" w:rsidRPr="0074765A" w:rsidRDefault="001C2315" w:rsidP="00D05660">
      <w:pPr>
        <w:rPr>
          <w:rFonts w:ascii="Segoe UI" w:hAnsi="Segoe UI" w:cs="Segoe UI"/>
        </w:rPr>
      </w:pPr>
      <w:r>
        <w:rPr>
          <w:rFonts w:ascii="Segoe UI" w:hAnsi="Segoe UI" w:cs="Segoe UI"/>
        </w:rPr>
        <w:t>Pupil</w:t>
      </w:r>
      <w:r w:rsidR="00B003E1" w:rsidRPr="0074765A">
        <w:rPr>
          <w:rFonts w:ascii="Segoe UI" w:hAnsi="Segoe UI" w:cs="Segoe UI"/>
        </w:rPr>
        <w:t xml:space="preserve">s will be given access to and understand the </w:t>
      </w:r>
      <w:r w:rsidR="006449CF" w:rsidRPr="0074765A">
        <w:rPr>
          <w:rFonts w:ascii="Segoe UI" w:hAnsi="Segoe UI" w:cs="Segoe UI"/>
        </w:rPr>
        <w:t>full range</w:t>
      </w:r>
      <w:r w:rsidR="00B003E1" w:rsidRPr="0074765A">
        <w:rPr>
          <w:rFonts w:ascii="Segoe UI" w:hAnsi="Segoe UI" w:cs="Segoe UI"/>
        </w:rPr>
        <w:t xml:space="preserve"> </w:t>
      </w:r>
      <w:r w:rsidR="004112D1" w:rsidRPr="0074765A">
        <w:rPr>
          <w:rFonts w:ascii="Segoe UI" w:hAnsi="Segoe UI" w:cs="Segoe UI"/>
        </w:rPr>
        <w:t>of</w:t>
      </w:r>
      <w:r w:rsidR="00B003E1" w:rsidRPr="0074765A">
        <w:rPr>
          <w:rFonts w:ascii="Segoe UI" w:hAnsi="Segoe UI" w:cs="Segoe UI"/>
        </w:rPr>
        <w:t xml:space="preserve"> learning opportunities that are </w:t>
      </w:r>
      <w:r w:rsidR="004112D1" w:rsidRPr="0074765A">
        <w:rPr>
          <w:rFonts w:ascii="Segoe UI" w:hAnsi="Segoe UI" w:cs="Segoe UI"/>
        </w:rPr>
        <w:t>available</w:t>
      </w:r>
      <w:r w:rsidR="00B003E1" w:rsidRPr="0074765A">
        <w:rPr>
          <w:rFonts w:ascii="Segoe UI" w:hAnsi="Segoe UI" w:cs="Segoe UI"/>
        </w:rPr>
        <w:t xml:space="preserve"> to them at both academic and vocational options in schools, </w:t>
      </w:r>
      <w:r w:rsidR="004112D1" w:rsidRPr="0074765A">
        <w:rPr>
          <w:rFonts w:ascii="Segoe UI" w:hAnsi="Segoe UI" w:cs="Segoe UI"/>
        </w:rPr>
        <w:t>colleges</w:t>
      </w:r>
      <w:r w:rsidR="00B003E1" w:rsidRPr="0074765A">
        <w:rPr>
          <w:rFonts w:ascii="Segoe UI" w:hAnsi="Segoe UI" w:cs="Segoe UI"/>
        </w:rPr>
        <w:t xml:space="preserve">, apprenticeships, university and within the workplace. This will </w:t>
      </w:r>
      <w:r w:rsidR="004112D1" w:rsidRPr="0074765A">
        <w:rPr>
          <w:rFonts w:ascii="Segoe UI" w:hAnsi="Segoe UI" w:cs="Segoe UI"/>
        </w:rPr>
        <w:t>be</w:t>
      </w:r>
      <w:r w:rsidR="00B003E1" w:rsidRPr="0074765A">
        <w:rPr>
          <w:rFonts w:ascii="Segoe UI" w:hAnsi="Segoe UI" w:cs="Segoe UI"/>
        </w:rPr>
        <w:t xml:space="preserve"> achieved through attending open-days, careers events, </w:t>
      </w:r>
      <w:r w:rsidR="004112D1" w:rsidRPr="0074765A">
        <w:rPr>
          <w:rFonts w:ascii="Segoe UI" w:hAnsi="Segoe UI" w:cs="Segoe UI"/>
        </w:rPr>
        <w:t>guest’s</w:t>
      </w:r>
      <w:r w:rsidR="00B003E1" w:rsidRPr="0074765A">
        <w:rPr>
          <w:rFonts w:ascii="Segoe UI" w:hAnsi="Segoe UI" w:cs="Segoe UI"/>
        </w:rPr>
        <w:t xml:space="preserve"> speakers and visitors and attending exhibitions.</w:t>
      </w:r>
    </w:p>
    <w:p w14:paraId="02D8E546" w14:textId="77777777" w:rsidR="00B003E1" w:rsidRPr="0074765A" w:rsidRDefault="00B003E1" w:rsidP="00D05660">
      <w:pPr>
        <w:rPr>
          <w:rFonts w:ascii="Segoe UI" w:hAnsi="Segoe UI" w:cs="Segoe UI"/>
        </w:rPr>
      </w:pPr>
      <w:r w:rsidRPr="0074765A">
        <w:rPr>
          <w:rFonts w:ascii="Segoe UI" w:hAnsi="Segoe UI" w:cs="Segoe UI"/>
        </w:rPr>
        <w:t>Personal Guidance</w:t>
      </w:r>
    </w:p>
    <w:p w14:paraId="1AE260ED" w14:textId="79DBB759" w:rsidR="007D58A1" w:rsidRPr="00A5630C" w:rsidRDefault="004112D1" w:rsidP="00D05660">
      <w:pPr>
        <w:rPr>
          <w:rFonts w:ascii="Segoe UI" w:hAnsi="Segoe UI" w:cs="Segoe UI"/>
        </w:rPr>
      </w:pPr>
      <w:r w:rsidRPr="0074765A">
        <w:rPr>
          <w:rFonts w:ascii="Segoe UI" w:hAnsi="Segoe UI" w:cs="Segoe UI"/>
        </w:rPr>
        <w:t>Every</w:t>
      </w:r>
      <w:r w:rsidR="00B003E1" w:rsidRPr="0074765A">
        <w:rPr>
          <w:rFonts w:ascii="Segoe UI" w:hAnsi="Segoe UI" w:cs="Segoe UI"/>
        </w:rPr>
        <w:t xml:space="preserve"> </w:t>
      </w:r>
      <w:r w:rsidR="001C2315">
        <w:rPr>
          <w:rFonts w:ascii="Segoe UI" w:hAnsi="Segoe UI" w:cs="Segoe UI"/>
        </w:rPr>
        <w:t>pupil</w:t>
      </w:r>
      <w:r w:rsidR="00B003E1" w:rsidRPr="0074765A">
        <w:rPr>
          <w:rFonts w:ascii="Segoe UI" w:hAnsi="Segoe UI" w:cs="Segoe UI"/>
        </w:rPr>
        <w:t xml:space="preserve"> will be given the opportunity for guidance interviews </w:t>
      </w:r>
      <w:r w:rsidR="00AB7E52">
        <w:rPr>
          <w:rFonts w:ascii="Segoe UI" w:hAnsi="Segoe UI" w:cs="Segoe UI"/>
        </w:rPr>
        <w:t>on a regu</w:t>
      </w:r>
      <w:r w:rsidR="008B7335">
        <w:rPr>
          <w:rFonts w:ascii="Segoe UI" w:hAnsi="Segoe UI" w:cs="Segoe UI"/>
        </w:rPr>
        <w:t>lar</w:t>
      </w:r>
      <w:r w:rsidR="007D58A1">
        <w:rPr>
          <w:rFonts w:ascii="Segoe UI" w:hAnsi="Segoe UI" w:cs="Segoe UI"/>
        </w:rPr>
        <w:t xml:space="preserve"> basis (not less than two</w:t>
      </w:r>
      <w:r w:rsidR="008B7335">
        <w:rPr>
          <w:rFonts w:ascii="Segoe UI" w:hAnsi="Segoe UI" w:cs="Segoe UI"/>
        </w:rPr>
        <w:t xml:space="preserve"> times </w:t>
      </w:r>
      <w:r w:rsidR="00AB7E52">
        <w:rPr>
          <w:rFonts w:ascii="Segoe UI" w:hAnsi="Segoe UI" w:cs="Segoe UI"/>
        </w:rPr>
        <w:t xml:space="preserve">per academic year) </w:t>
      </w:r>
      <w:r w:rsidRPr="0074765A">
        <w:rPr>
          <w:rFonts w:ascii="Segoe UI" w:hAnsi="Segoe UI" w:cs="Segoe UI"/>
        </w:rPr>
        <w:t>and will be base</w:t>
      </w:r>
      <w:r w:rsidR="00B003E1" w:rsidRPr="0074765A">
        <w:rPr>
          <w:rFonts w:ascii="Segoe UI" w:hAnsi="Segoe UI" w:cs="Segoe UI"/>
        </w:rPr>
        <w:t>d</w:t>
      </w:r>
      <w:r w:rsidRPr="0074765A">
        <w:rPr>
          <w:rFonts w:ascii="Segoe UI" w:hAnsi="Segoe UI" w:cs="Segoe UI"/>
        </w:rPr>
        <w:t xml:space="preserve"> </w:t>
      </w:r>
      <w:r w:rsidR="00B003E1" w:rsidRPr="0074765A">
        <w:rPr>
          <w:rFonts w:ascii="Segoe UI" w:hAnsi="Segoe UI" w:cs="Segoe UI"/>
        </w:rPr>
        <w:t xml:space="preserve">on their individual needs. The Preparing for </w:t>
      </w:r>
      <w:r w:rsidRPr="0074765A">
        <w:rPr>
          <w:rFonts w:ascii="Segoe UI" w:hAnsi="Segoe UI" w:cs="Segoe UI"/>
        </w:rPr>
        <w:t>Work</w:t>
      </w:r>
      <w:r w:rsidR="00B003E1" w:rsidRPr="0074765A">
        <w:rPr>
          <w:rFonts w:ascii="Segoe UI" w:hAnsi="Segoe UI" w:cs="Segoe UI"/>
        </w:rPr>
        <w:t xml:space="preserve"> </w:t>
      </w:r>
      <w:r w:rsidRPr="0074765A">
        <w:rPr>
          <w:rFonts w:ascii="Segoe UI" w:hAnsi="Segoe UI" w:cs="Segoe UI"/>
        </w:rPr>
        <w:t>unit</w:t>
      </w:r>
      <w:r w:rsidR="00B003E1" w:rsidRPr="0074765A">
        <w:rPr>
          <w:rFonts w:ascii="Segoe UI" w:hAnsi="Segoe UI" w:cs="Segoe UI"/>
        </w:rPr>
        <w:t xml:space="preserve"> within the </w:t>
      </w:r>
      <w:r w:rsidRPr="0074765A">
        <w:rPr>
          <w:rFonts w:ascii="Segoe UI" w:hAnsi="Segoe UI" w:cs="Segoe UI"/>
        </w:rPr>
        <w:t>Automotive</w:t>
      </w:r>
      <w:r w:rsidR="00B003E1" w:rsidRPr="0074765A">
        <w:rPr>
          <w:rFonts w:ascii="Segoe UI" w:hAnsi="Segoe UI" w:cs="Segoe UI"/>
        </w:rPr>
        <w:t xml:space="preserve"> </w:t>
      </w:r>
      <w:r w:rsidRPr="0074765A">
        <w:rPr>
          <w:rFonts w:ascii="Segoe UI" w:hAnsi="Segoe UI" w:cs="Segoe UI"/>
        </w:rPr>
        <w:t>Engineering</w:t>
      </w:r>
      <w:r w:rsidR="00B003E1" w:rsidRPr="0074765A">
        <w:rPr>
          <w:rFonts w:ascii="Segoe UI" w:hAnsi="Segoe UI" w:cs="Segoe UI"/>
        </w:rPr>
        <w:t xml:space="preserve"> course will support the </w:t>
      </w:r>
      <w:r w:rsidR="001C2315">
        <w:rPr>
          <w:rFonts w:ascii="Segoe UI" w:hAnsi="Segoe UI" w:cs="Segoe UI"/>
        </w:rPr>
        <w:t>pupil</w:t>
      </w:r>
      <w:r w:rsidR="00B003E1" w:rsidRPr="0074765A">
        <w:rPr>
          <w:rFonts w:ascii="Segoe UI" w:hAnsi="Segoe UI" w:cs="Segoe UI"/>
        </w:rPr>
        <w:t xml:space="preserve"> in developing </w:t>
      </w:r>
      <w:r w:rsidR="00B003E1" w:rsidRPr="0074765A">
        <w:rPr>
          <w:rFonts w:ascii="Segoe UI" w:hAnsi="Segoe UI" w:cs="Segoe UI"/>
        </w:rPr>
        <w:lastRenderedPageBreak/>
        <w:t xml:space="preserve">interviews skills and techniques, including communication skills, body </w:t>
      </w:r>
      <w:r w:rsidRPr="0074765A">
        <w:rPr>
          <w:rFonts w:ascii="Segoe UI" w:hAnsi="Segoe UI" w:cs="Segoe UI"/>
        </w:rPr>
        <w:t>language</w:t>
      </w:r>
      <w:r w:rsidR="00B003E1" w:rsidRPr="0074765A">
        <w:rPr>
          <w:rFonts w:ascii="Segoe UI" w:hAnsi="Segoe UI" w:cs="Segoe UI"/>
        </w:rPr>
        <w:t xml:space="preserve"> and positive attitude.</w:t>
      </w:r>
    </w:p>
    <w:p w14:paraId="79AD1ED7" w14:textId="77777777" w:rsidR="00D05660" w:rsidRPr="0043173C" w:rsidRDefault="004112D1" w:rsidP="00D05660">
      <w:pPr>
        <w:rPr>
          <w:rFonts w:ascii="Segoe UI" w:hAnsi="Segoe UI" w:cs="Segoe UI"/>
          <w:b/>
        </w:rPr>
      </w:pPr>
      <w:r>
        <w:rPr>
          <w:rFonts w:ascii="Segoe UI" w:hAnsi="Segoe UI" w:cs="Segoe UI"/>
          <w:b/>
        </w:rPr>
        <w:t>Aims and O</w:t>
      </w:r>
      <w:r w:rsidR="00D05660" w:rsidRPr="0043173C">
        <w:rPr>
          <w:rFonts w:ascii="Segoe UI" w:hAnsi="Segoe UI" w:cs="Segoe UI"/>
          <w:b/>
        </w:rPr>
        <w:t xml:space="preserve">bjectives </w:t>
      </w:r>
    </w:p>
    <w:p w14:paraId="01850789" w14:textId="77777777" w:rsidR="00D05660" w:rsidRPr="0043173C" w:rsidRDefault="00D05660" w:rsidP="00D05660">
      <w:pPr>
        <w:rPr>
          <w:rFonts w:ascii="Segoe UI" w:hAnsi="Segoe UI" w:cs="Segoe UI"/>
        </w:rPr>
      </w:pPr>
      <w:r w:rsidRPr="0043173C">
        <w:rPr>
          <w:rFonts w:ascii="Segoe UI" w:hAnsi="Segoe UI" w:cs="Segoe UI"/>
        </w:rPr>
        <w:t xml:space="preserve">Orion’s careers programme aims to: </w:t>
      </w:r>
    </w:p>
    <w:p w14:paraId="677EB5C2" w14:textId="76869894" w:rsidR="00030FB8" w:rsidRPr="0074765A" w:rsidRDefault="00030FB8" w:rsidP="00D05660">
      <w:pPr>
        <w:pStyle w:val="ListParagraph"/>
        <w:numPr>
          <w:ilvl w:val="0"/>
          <w:numId w:val="16"/>
        </w:numPr>
        <w:rPr>
          <w:rFonts w:ascii="Segoe UI" w:hAnsi="Segoe UI" w:cs="Segoe UI"/>
        </w:rPr>
      </w:pPr>
      <w:r w:rsidRPr="0074765A">
        <w:rPr>
          <w:rFonts w:ascii="Segoe UI" w:hAnsi="Segoe UI" w:cs="Segoe UI"/>
        </w:rPr>
        <w:t xml:space="preserve">Ensure all </w:t>
      </w:r>
      <w:r w:rsidR="001C2315">
        <w:rPr>
          <w:rFonts w:ascii="Segoe UI" w:hAnsi="Segoe UI" w:cs="Segoe UI"/>
        </w:rPr>
        <w:t>pupil</w:t>
      </w:r>
      <w:r w:rsidRPr="0074765A">
        <w:rPr>
          <w:rFonts w:ascii="Segoe UI" w:hAnsi="Segoe UI" w:cs="Segoe UI"/>
        </w:rPr>
        <w:t>s have access to external sources of information on a full range of education and training options.</w:t>
      </w:r>
    </w:p>
    <w:p w14:paraId="030FCD04" w14:textId="77777777" w:rsidR="00030FB8" w:rsidRPr="0074765A" w:rsidRDefault="00030FB8" w:rsidP="00030FB8">
      <w:pPr>
        <w:pStyle w:val="ListParagraph"/>
        <w:numPr>
          <w:ilvl w:val="0"/>
          <w:numId w:val="16"/>
        </w:numPr>
        <w:rPr>
          <w:rFonts w:ascii="Segoe UI" w:hAnsi="Segoe UI" w:cs="Segoe UI"/>
        </w:rPr>
      </w:pPr>
      <w:r w:rsidRPr="0074765A">
        <w:rPr>
          <w:rFonts w:ascii="Segoe UI" w:hAnsi="Segoe UI" w:cs="Segoe UI"/>
        </w:rPr>
        <w:t xml:space="preserve">Utilise all Eight Gatsby Benchmarks to improve </w:t>
      </w:r>
      <w:r w:rsidR="00FF4326">
        <w:rPr>
          <w:rFonts w:ascii="Segoe UI" w:hAnsi="Segoe UI" w:cs="Segoe UI"/>
        </w:rPr>
        <w:t xml:space="preserve">the </w:t>
      </w:r>
      <w:r w:rsidRPr="0074765A">
        <w:rPr>
          <w:rFonts w:ascii="Segoe UI" w:hAnsi="Segoe UI" w:cs="Segoe UI"/>
        </w:rPr>
        <w:t>Care</w:t>
      </w:r>
      <w:r w:rsidR="00FF4326">
        <w:rPr>
          <w:rFonts w:ascii="Segoe UI" w:hAnsi="Segoe UI" w:cs="Segoe UI"/>
        </w:rPr>
        <w:t>e</w:t>
      </w:r>
      <w:r w:rsidR="007D58A1">
        <w:rPr>
          <w:rFonts w:ascii="Segoe UI" w:hAnsi="Segoe UI" w:cs="Segoe UI"/>
        </w:rPr>
        <w:t>rs Programme to a high</w:t>
      </w:r>
      <w:r w:rsidRPr="0074765A">
        <w:rPr>
          <w:rFonts w:ascii="Segoe UI" w:hAnsi="Segoe UI" w:cs="Segoe UI"/>
        </w:rPr>
        <w:t xml:space="preserve"> standard</w:t>
      </w:r>
    </w:p>
    <w:p w14:paraId="1038C2DC" w14:textId="77777777" w:rsidR="00030FB8" w:rsidRPr="0074765A" w:rsidRDefault="00030FB8" w:rsidP="00030FB8">
      <w:pPr>
        <w:pStyle w:val="ListParagraph"/>
        <w:numPr>
          <w:ilvl w:val="0"/>
          <w:numId w:val="16"/>
        </w:numPr>
        <w:rPr>
          <w:rFonts w:ascii="Segoe UI" w:hAnsi="Segoe UI" w:cs="Segoe UI"/>
        </w:rPr>
      </w:pPr>
      <w:r w:rsidRPr="0074765A">
        <w:rPr>
          <w:rFonts w:ascii="Segoe UI" w:hAnsi="Segoe UI" w:cs="Segoe UI"/>
        </w:rPr>
        <w:t>Continually review the Careers Programme to ensure it adheres to the Gatsby Benchmarks by utilising the Compass Self-Evaluation Tool</w:t>
      </w:r>
    </w:p>
    <w:p w14:paraId="6C98326F" w14:textId="01DAF778" w:rsidR="00D05660" w:rsidRPr="0043173C" w:rsidRDefault="00D05660" w:rsidP="00D05660">
      <w:pPr>
        <w:pStyle w:val="ListParagraph"/>
        <w:numPr>
          <w:ilvl w:val="0"/>
          <w:numId w:val="16"/>
        </w:numPr>
        <w:rPr>
          <w:rFonts w:ascii="Segoe UI" w:hAnsi="Segoe UI" w:cs="Segoe UI"/>
        </w:rPr>
      </w:pPr>
      <w:r>
        <w:rPr>
          <w:rFonts w:ascii="Segoe UI" w:hAnsi="Segoe UI" w:cs="Segoe UI"/>
        </w:rPr>
        <w:t>E</w:t>
      </w:r>
      <w:r w:rsidRPr="0043173C">
        <w:rPr>
          <w:rFonts w:ascii="Segoe UI" w:hAnsi="Segoe UI" w:cs="Segoe UI"/>
        </w:rPr>
        <w:t xml:space="preserve">ncourage </w:t>
      </w:r>
      <w:r w:rsidR="001C2315">
        <w:rPr>
          <w:rFonts w:ascii="Segoe UI" w:hAnsi="Segoe UI" w:cs="Segoe UI"/>
        </w:rPr>
        <w:t>pupil</w:t>
      </w:r>
      <w:r w:rsidRPr="0043173C">
        <w:rPr>
          <w:rFonts w:ascii="Segoe UI" w:hAnsi="Segoe UI" w:cs="Segoe UI"/>
        </w:rPr>
        <w:t xml:space="preserve">s to be ambitious, broaden their horizons and explore their own career aspirations throughout their life at school </w:t>
      </w:r>
    </w:p>
    <w:p w14:paraId="25D3CC3B" w14:textId="67B2BA84" w:rsidR="00D05660" w:rsidRDefault="00D05660" w:rsidP="00D05660">
      <w:pPr>
        <w:pStyle w:val="ListParagraph"/>
        <w:numPr>
          <w:ilvl w:val="0"/>
          <w:numId w:val="15"/>
        </w:numPr>
        <w:rPr>
          <w:rFonts w:ascii="Segoe UI" w:hAnsi="Segoe UI" w:cs="Segoe UI"/>
        </w:rPr>
      </w:pPr>
      <w:r w:rsidRPr="00884BF6">
        <w:rPr>
          <w:rFonts w:ascii="Segoe UI" w:hAnsi="Segoe UI" w:cs="Segoe UI"/>
        </w:rPr>
        <w:t xml:space="preserve">Ensure </w:t>
      </w:r>
      <w:r w:rsidR="001C2315">
        <w:rPr>
          <w:rFonts w:ascii="Segoe UI" w:hAnsi="Segoe UI" w:cs="Segoe UI"/>
        </w:rPr>
        <w:t>pupil</w:t>
      </w:r>
      <w:r w:rsidRPr="00884BF6">
        <w:rPr>
          <w:rFonts w:ascii="Segoe UI" w:hAnsi="Segoe UI" w:cs="Segoe UI"/>
        </w:rPr>
        <w:t xml:space="preserve">s’ readiness to take their next step in their learning or career. </w:t>
      </w:r>
    </w:p>
    <w:p w14:paraId="494EA94F" w14:textId="77777777" w:rsidR="00D05660" w:rsidRPr="00884BF6" w:rsidRDefault="00D05660" w:rsidP="00D05660">
      <w:pPr>
        <w:rPr>
          <w:rFonts w:ascii="Segoe UI" w:hAnsi="Segoe UI" w:cs="Segoe UI"/>
        </w:rPr>
      </w:pPr>
      <w:r w:rsidRPr="00884BF6">
        <w:rPr>
          <w:rFonts w:ascii="Segoe UI" w:hAnsi="Segoe UI" w:cs="Segoe UI"/>
        </w:rPr>
        <w:t xml:space="preserve">The objectives for the careers programme are as follows: </w:t>
      </w:r>
    </w:p>
    <w:p w14:paraId="69C2062D" w14:textId="752CA669" w:rsidR="00D05660" w:rsidRPr="0043173C" w:rsidRDefault="00D05660" w:rsidP="00D05660">
      <w:pPr>
        <w:pStyle w:val="ListParagraph"/>
        <w:numPr>
          <w:ilvl w:val="0"/>
          <w:numId w:val="15"/>
        </w:numPr>
        <w:rPr>
          <w:rFonts w:ascii="Segoe UI" w:hAnsi="Segoe UI" w:cs="Segoe UI"/>
        </w:rPr>
      </w:pPr>
      <w:r>
        <w:rPr>
          <w:rFonts w:ascii="Segoe UI" w:hAnsi="Segoe UI" w:cs="Segoe UI"/>
        </w:rPr>
        <w:t>H</w:t>
      </w:r>
      <w:r w:rsidRPr="0043173C">
        <w:rPr>
          <w:rFonts w:ascii="Segoe UI" w:hAnsi="Segoe UI" w:cs="Segoe UI"/>
        </w:rPr>
        <w:t xml:space="preserve">elping </w:t>
      </w:r>
      <w:r w:rsidR="001C2315">
        <w:rPr>
          <w:rFonts w:ascii="Segoe UI" w:hAnsi="Segoe UI" w:cs="Segoe UI"/>
        </w:rPr>
        <w:t>pupil</w:t>
      </w:r>
      <w:r w:rsidRPr="0043173C">
        <w:rPr>
          <w:rFonts w:ascii="Segoe UI" w:hAnsi="Segoe UI" w:cs="Segoe UI"/>
        </w:rPr>
        <w:t xml:space="preserve">s to understand the changing world of work </w:t>
      </w:r>
    </w:p>
    <w:p w14:paraId="5373DB51" w14:textId="097085AF" w:rsidR="00D05660" w:rsidRPr="0043173C" w:rsidRDefault="00D05660" w:rsidP="00D05660">
      <w:pPr>
        <w:pStyle w:val="ListParagraph"/>
        <w:numPr>
          <w:ilvl w:val="0"/>
          <w:numId w:val="15"/>
        </w:numPr>
        <w:rPr>
          <w:rFonts w:ascii="Segoe UI" w:hAnsi="Segoe UI" w:cs="Segoe UI"/>
        </w:rPr>
      </w:pPr>
      <w:r>
        <w:rPr>
          <w:rFonts w:ascii="Segoe UI" w:hAnsi="Segoe UI" w:cs="Segoe UI"/>
        </w:rPr>
        <w:t>F</w:t>
      </w:r>
      <w:r w:rsidRPr="0043173C">
        <w:rPr>
          <w:rFonts w:ascii="Segoe UI" w:hAnsi="Segoe UI" w:cs="Segoe UI"/>
        </w:rPr>
        <w:t xml:space="preserve">acilitating meaningful encounters with employers for all </w:t>
      </w:r>
      <w:r w:rsidR="001C2315">
        <w:rPr>
          <w:rFonts w:ascii="Segoe UI" w:hAnsi="Segoe UI" w:cs="Segoe UI"/>
        </w:rPr>
        <w:t>pupil</w:t>
      </w:r>
      <w:r w:rsidRPr="0043173C">
        <w:rPr>
          <w:rFonts w:ascii="Segoe UI" w:hAnsi="Segoe UI" w:cs="Segoe UI"/>
        </w:rPr>
        <w:t xml:space="preserve">s </w:t>
      </w:r>
    </w:p>
    <w:p w14:paraId="1EB18CA4" w14:textId="77777777" w:rsidR="00D05660" w:rsidRPr="0043173C" w:rsidRDefault="00D05660" w:rsidP="00D05660">
      <w:pPr>
        <w:pStyle w:val="ListParagraph"/>
        <w:numPr>
          <w:ilvl w:val="0"/>
          <w:numId w:val="15"/>
        </w:numPr>
        <w:rPr>
          <w:rFonts w:ascii="Segoe UI" w:hAnsi="Segoe UI" w:cs="Segoe UI"/>
        </w:rPr>
      </w:pPr>
      <w:r>
        <w:rPr>
          <w:rFonts w:ascii="Segoe UI" w:hAnsi="Segoe UI" w:cs="Segoe UI"/>
        </w:rPr>
        <w:t>S</w:t>
      </w:r>
      <w:r w:rsidRPr="0043173C">
        <w:rPr>
          <w:rFonts w:ascii="Segoe UI" w:hAnsi="Segoe UI" w:cs="Segoe UI"/>
        </w:rPr>
        <w:t xml:space="preserve">upporting positive </w:t>
      </w:r>
      <w:r w:rsidR="004112D1">
        <w:rPr>
          <w:rFonts w:ascii="Segoe UI" w:hAnsi="Segoe UI" w:cs="Segoe UI"/>
        </w:rPr>
        <w:t>transitions post-16</w:t>
      </w:r>
    </w:p>
    <w:p w14:paraId="1C6D3DBB" w14:textId="78E4081F" w:rsidR="00D05660" w:rsidRPr="0043173C" w:rsidRDefault="00D05660" w:rsidP="00D05660">
      <w:pPr>
        <w:pStyle w:val="ListParagraph"/>
        <w:numPr>
          <w:ilvl w:val="0"/>
          <w:numId w:val="15"/>
        </w:numPr>
        <w:rPr>
          <w:rFonts w:ascii="Segoe UI" w:hAnsi="Segoe UI" w:cs="Segoe UI"/>
        </w:rPr>
      </w:pPr>
      <w:r>
        <w:rPr>
          <w:rFonts w:ascii="Segoe UI" w:hAnsi="Segoe UI" w:cs="Segoe UI"/>
        </w:rPr>
        <w:t>E</w:t>
      </w:r>
      <w:r w:rsidRPr="0043173C">
        <w:rPr>
          <w:rFonts w:ascii="Segoe UI" w:hAnsi="Segoe UI" w:cs="Segoe UI"/>
        </w:rPr>
        <w:t xml:space="preserve">nabling </w:t>
      </w:r>
      <w:r w:rsidR="001C2315">
        <w:rPr>
          <w:rFonts w:ascii="Segoe UI" w:hAnsi="Segoe UI" w:cs="Segoe UI"/>
        </w:rPr>
        <w:t>pupil</w:t>
      </w:r>
      <w:r w:rsidRPr="0043173C">
        <w:rPr>
          <w:rFonts w:ascii="Segoe UI" w:hAnsi="Segoe UI" w:cs="Segoe UI"/>
        </w:rPr>
        <w:t xml:space="preserve">s to develop the research skills to find out about opportunities </w:t>
      </w:r>
    </w:p>
    <w:p w14:paraId="25E5F3B8" w14:textId="38B10025" w:rsidR="00D05660" w:rsidRPr="0043173C" w:rsidRDefault="00D05660" w:rsidP="00D05660">
      <w:pPr>
        <w:pStyle w:val="ListParagraph"/>
        <w:numPr>
          <w:ilvl w:val="0"/>
          <w:numId w:val="15"/>
        </w:numPr>
        <w:rPr>
          <w:rFonts w:ascii="Segoe UI" w:hAnsi="Segoe UI" w:cs="Segoe UI"/>
        </w:rPr>
      </w:pPr>
      <w:r>
        <w:rPr>
          <w:rFonts w:ascii="Segoe UI" w:hAnsi="Segoe UI" w:cs="Segoe UI"/>
        </w:rPr>
        <w:t>H</w:t>
      </w:r>
      <w:r w:rsidRPr="0043173C">
        <w:rPr>
          <w:rFonts w:ascii="Segoe UI" w:hAnsi="Segoe UI" w:cs="Segoe UI"/>
        </w:rPr>
        <w:t xml:space="preserve">elping </w:t>
      </w:r>
      <w:r w:rsidR="001C2315">
        <w:rPr>
          <w:rFonts w:ascii="Segoe UI" w:hAnsi="Segoe UI" w:cs="Segoe UI"/>
        </w:rPr>
        <w:t>pupil</w:t>
      </w:r>
      <w:r w:rsidRPr="0043173C">
        <w:rPr>
          <w:rFonts w:ascii="Segoe UI" w:hAnsi="Segoe UI" w:cs="Segoe UI"/>
        </w:rPr>
        <w:t xml:space="preserve">s to develop the skills, </w:t>
      </w:r>
      <w:r w:rsidR="006449CF" w:rsidRPr="0043173C">
        <w:rPr>
          <w:rFonts w:ascii="Segoe UI" w:hAnsi="Segoe UI" w:cs="Segoe UI"/>
        </w:rPr>
        <w:t>attitudes,</w:t>
      </w:r>
      <w:r w:rsidRPr="0043173C">
        <w:rPr>
          <w:rFonts w:ascii="Segoe UI" w:hAnsi="Segoe UI" w:cs="Segoe UI"/>
        </w:rPr>
        <w:t xml:space="preserve"> and qualities to make a successful tr</w:t>
      </w:r>
      <w:r w:rsidR="004112D1">
        <w:rPr>
          <w:rFonts w:ascii="Segoe UI" w:hAnsi="Segoe UI" w:cs="Segoe UI"/>
        </w:rPr>
        <w:t>ansition into the world of work and their next steps or career goals.</w:t>
      </w:r>
    </w:p>
    <w:p w14:paraId="01C3A9F2" w14:textId="77777777" w:rsidR="00D05660" w:rsidRPr="0043173C" w:rsidRDefault="00D05660" w:rsidP="00D05660">
      <w:pPr>
        <w:pStyle w:val="ListParagraph"/>
        <w:numPr>
          <w:ilvl w:val="0"/>
          <w:numId w:val="15"/>
        </w:numPr>
        <w:rPr>
          <w:rFonts w:ascii="Segoe UI" w:hAnsi="Segoe UI" w:cs="Segoe UI"/>
        </w:rPr>
      </w:pPr>
      <w:r>
        <w:rPr>
          <w:rFonts w:ascii="Segoe UI" w:hAnsi="Segoe UI" w:cs="Segoe UI"/>
        </w:rPr>
        <w:t>E</w:t>
      </w:r>
      <w:r w:rsidRPr="0043173C">
        <w:rPr>
          <w:rFonts w:ascii="Segoe UI" w:hAnsi="Segoe UI" w:cs="Segoe UI"/>
        </w:rPr>
        <w:t xml:space="preserve">ncouraging participation in continued learning, including further and higher education and apprenticeships </w:t>
      </w:r>
    </w:p>
    <w:p w14:paraId="4A5B630F" w14:textId="77777777" w:rsidR="00D05660" w:rsidRPr="0043173C" w:rsidRDefault="00D05660" w:rsidP="00D05660">
      <w:pPr>
        <w:pStyle w:val="ListParagraph"/>
        <w:numPr>
          <w:ilvl w:val="0"/>
          <w:numId w:val="15"/>
        </w:numPr>
        <w:rPr>
          <w:rFonts w:ascii="Segoe UI" w:hAnsi="Segoe UI" w:cs="Segoe UI"/>
        </w:rPr>
      </w:pPr>
      <w:r>
        <w:rPr>
          <w:rFonts w:ascii="Segoe UI" w:hAnsi="Segoe UI" w:cs="Segoe UI"/>
        </w:rPr>
        <w:t>S</w:t>
      </w:r>
      <w:r w:rsidRPr="0043173C">
        <w:rPr>
          <w:rFonts w:ascii="Segoe UI" w:hAnsi="Segoe UI" w:cs="Segoe UI"/>
        </w:rPr>
        <w:t xml:space="preserve">upporting inclusion, challenging stereotyping and promoting equality of opportunity </w:t>
      </w:r>
    </w:p>
    <w:p w14:paraId="2EF40E7E" w14:textId="77777777" w:rsidR="00D05660" w:rsidRPr="0043173C" w:rsidRDefault="00D05660" w:rsidP="00D05660">
      <w:pPr>
        <w:pStyle w:val="ListParagraph"/>
        <w:numPr>
          <w:ilvl w:val="0"/>
          <w:numId w:val="15"/>
        </w:numPr>
        <w:rPr>
          <w:rFonts w:ascii="Segoe UI" w:hAnsi="Segoe UI" w:cs="Segoe UI"/>
        </w:rPr>
      </w:pPr>
      <w:r>
        <w:rPr>
          <w:rFonts w:ascii="Segoe UI" w:hAnsi="Segoe UI" w:cs="Segoe UI"/>
        </w:rPr>
        <w:t>C</w:t>
      </w:r>
      <w:r w:rsidRPr="0043173C">
        <w:rPr>
          <w:rFonts w:ascii="Segoe UI" w:hAnsi="Segoe UI" w:cs="Segoe UI"/>
        </w:rPr>
        <w:t>ontributing to strategies for raising achievement, particularly by increasing motivation.</w:t>
      </w:r>
    </w:p>
    <w:p w14:paraId="63DCD2A9" w14:textId="41C60907" w:rsidR="00D05660" w:rsidRPr="00884BF6" w:rsidRDefault="001C2315" w:rsidP="00D05660">
      <w:pPr>
        <w:rPr>
          <w:rFonts w:ascii="Segoe UI" w:hAnsi="Segoe UI" w:cs="Segoe UI"/>
          <w:b/>
        </w:rPr>
      </w:pPr>
      <w:r>
        <w:rPr>
          <w:rFonts w:ascii="Segoe UI" w:hAnsi="Segoe UI" w:cs="Segoe UI"/>
          <w:b/>
        </w:rPr>
        <w:t>Pupil</w:t>
      </w:r>
      <w:r w:rsidR="00D05660" w:rsidRPr="00884BF6">
        <w:rPr>
          <w:rFonts w:ascii="Segoe UI" w:hAnsi="Segoe UI" w:cs="Segoe UI"/>
          <w:b/>
        </w:rPr>
        <w:t xml:space="preserve"> Entitlement </w:t>
      </w:r>
    </w:p>
    <w:p w14:paraId="298A83E6" w14:textId="0E70972A" w:rsidR="00D05660" w:rsidRPr="0043173C" w:rsidRDefault="00D05660" w:rsidP="00D05660">
      <w:pPr>
        <w:rPr>
          <w:rFonts w:ascii="Segoe UI" w:hAnsi="Segoe UI" w:cs="Segoe UI"/>
        </w:rPr>
      </w:pPr>
      <w:r w:rsidRPr="0043173C">
        <w:rPr>
          <w:rFonts w:ascii="Segoe UI" w:hAnsi="Segoe UI" w:cs="Segoe UI"/>
        </w:rPr>
        <w:t xml:space="preserve">All </w:t>
      </w:r>
      <w:r w:rsidR="001C2315">
        <w:rPr>
          <w:rFonts w:ascii="Segoe UI" w:hAnsi="Segoe UI" w:cs="Segoe UI"/>
        </w:rPr>
        <w:t>pupil</w:t>
      </w:r>
      <w:r w:rsidRPr="0043173C">
        <w:rPr>
          <w:rFonts w:ascii="Segoe UI" w:hAnsi="Segoe UI" w:cs="Segoe UI"/>
        </w:rPr>
        <w:t xml:space="preserve">s are entitled to be fully involved in an effective CEIAG programme. </w:t>
      </w:r>
      <w:r w:rsidR="001C2315">
        <w:rPr>
          <w:rFonts w:ascii="Segoe UI" w:hAnsi="Segoe UI" w:cs="Segoe UI"/>
        </w:rPr>
        <w:t>Pupil</w:t>
      </w:r>
      <w:r w:rsidRPr="0043173C">
        <w:rPr>
          <w:rFonts w:ascii="Segoe UI" w:hAnsi="Segoe UI" w:cs="Segoe UI"/>
        </w:rPr>
        <w:t xml:space="preserve">s are encouraged to take an active role in their own career development, so the careers programme emphasises </w:t>
      </w:r>
      <w:r w:rsidR="001C2315">
        <w:rPr>
          <w:rFonts w:ascii="Segoe UI" w:hAnsi="Segoe UI" w:cs="Segoe UI"/>
        </w:rPr>
        <w:t>pupil</w:t>
      </w:r>
      <w:r w:rsidRPr="0043173C">
        <w:rPr>
          <w:rFonts w:ascii="Segoe UI" w:hAnsi="Segoe UI" w:cs="Segoe UI"/>
        </w:rPr>
        <w:t xml:space="preserve"> participation with a focus on self-development; learning about careers and the world of work; and developing career management and employability skills. During their time at school, all </w:t>
      </w:r>
      <w:r w:rsidR="001C2315">
        <w:rPr>
          <w:rFonts w:ascii="Segoe UI" w:hAnsi="Segoe UI" w:cs="Segoe UI"/>
        </w:rPr>
        <w:t>pupil</w:t>
      </w:r>
      <w:r w:rsidRPr="0043173C">
        <w:rPr>
          <w:rFonts w:ascii="Segoe UI" w:hAnsi="Segoe UI" w:cs="Segoe UI"/>
        </w:rPr>
        <w:t xml:space="preserve">s can expect: </w:t>
      </w:r>
    </w:p>
    <w:p w14:paraId="41F2D49D" w14:textId="77777777" w:rsidR="00D05660" w:rsidRPr="00884BF6" w:rsidRDefault="00D05660" w:rsidP="00D05660">
      <w:pPr>
        <w:pStyle w:val="ListParagraph"/>
        <w:numPr>
          <w:ilvl w:val="0"/>
          <w:numId w:val="15"/>
        </w:numPr>
        <w:rPr>
          <w:rFonts w:ascii="Segoe UI" w:hAnsi="Segoe UI" w:cs="Segoe UI"/>
        </w:rPr>
      </w:pPr>
      <w:r>
        <w:rPr>
          <w:rFonts w:ascii="Segoe UI" w:hAnsi="Segoe UI" w:cs="Segoe UI"/>
        </w:rPr>
        <w:t>T</w:t>
      </w:r>
      <w:r w:rsidRPr="00884BF6">
        <w:rPr>
          <w:rFonts w:ascii="Segoe UI" w:hAnsi="Segoe UI" w:cs="Segoe UI"/>
        </w:rPr>
        <w:t xml:space="preserve">he support they need to </w:t>
      </w:r>
      <w:r w:rsidR="004112D1">
        <w:rPr>
          <w:rFonts w:ascii="Segoe UI" w:hAnsi="Segoe UI" w:cs="Segoe UI"/>
        </w:rPr>
        <w:t>make the right choices in Year 9</w:t>
      </w:r>
      <w:r w:rsidRPr="00884BF6">
        <w:rPr>
          <w:rFonts w:ascii="Segoe UI" w:hAnsi="Segoe UI" w:cs="Segoe UI"/>
        </w:rPr>
        <w:t xml:space="preserve">, </w:t>
      </w:r>
      <w:r w:rsidR="004112D1">
        <w:rPr>
          <w:rFonts w:ascii="Segoe UI" w:hAnsi="Segoe UI" w:cs="Segoe UI"/>
        </w:rPr>
        <w:t>Year</w:t>
      </w:r>
      <w:r w:rsidR="00FF4326">
        <w:rPr>
          <w:rFonts w:ascii="Segoe UI" w:hAnsi="Segoe UI" w:cs="Segoe UI"/>
        </w:rPr>
        <w:t xml:space="preserve"> </w:t>
      </w:r>
      <w:r w:rsidR="004112D1">
        <w:rPr>
          <w:rFonts w:ascii="Segoe UI" w:hAnsi="Segoe UI" w:cs="Segoe UI"/>
        </w:rPr>
        <w:t xml:space="preserve">10 and </w:t>
      </w:r>
      <w:r w:rsidR="00FF4326">
        <w:rPr>
          <w:rFonts w:ascii="Segoe UI" w:hAnsi="Segoe UI" w:cs="Segoe UI"/>
        </w:rPr>
        <w:t xml:space="preserve">Year 11 </w:t>
      </w:r>
    </w:p>
    <w:p w14:paraId="1BD35E82" w14:textId="77777777" w:rsidR="00D05660" w:rsidRPr="00884BF6" w:rsidRDefault="00D05660" w:rsidP="00D05660">
      <w:pPr>
        <w:pStyle w:val="ListParagraph"/>
        <w:numPr>
          <w:ilvl w:val="0"/>
          <w:numId w:val="15"/>
        </w:numPr>
        <w:rPr>
          <w:rFonts w:ascii="Segoe UI" w:hAnsi="Segoe UI" w:cs="Segoe UI"/>
        </w:rPr>
      </w:pPr>
      <w:r>
        <w:rPr>
          <w:rFonts w:ascii="Segoe UI" w:hAnsi="Segoe UI" w:cs="Segoe UI"/>
        </w:rPr>
        <w:t>A</w:t>
      </w:r>
      <w:r w:rsidRPr="00884BF6">
        <w:rPr>
          <w:rFonts w:ascii="Segoe UI" w:hAnsi="Segoe UI" w:cs="Segoe UI"/>
        </w:rPr>
        <w:t xml:space="preserve">ccess up-to-date and unbiased information on future learning and training, careers and labour market information </w:t>
      </w:r>
    </w:p>
    <w:p w14:paraId="16DD620B" w14:textId="77777777" w:rsidR="00D05660" w:rsidRPr="00884BF6" w:rsidRDefault="00D05660" w:rsidP="00D05660">
      <w:pPr>
        <w:pStyle w:val="ListParagraph"/>
        <w:numPr>
          <w:ilvl w:val="0"/>
          <w:numId w:val="15"/>
        </w:numPr>
        <w:rPr>
          <w:rFonts w:ascii="Segoe UI" w:hAnsi="Segoe UI" w:cs="Segoe UI"/>
        </w:rPr>
      </w:pPr>
      <w:r>
        <w:rPr>
          <w:rFonts w:ascii="Segoe UI" w:hAnsi="Segoe UI" w:cs="Segoe UI"/>
        </w:rPr>
        <w:t>S</w:t>
      </w:r>
      <w:r w:rsidRPr="00884BF6">
        <w:rPr>
          <w:rFonts w:ascii="Segoe UI" w:hAnsi="Segoe UI" w:cs="Segoe UI"/>
        </w:rPr>
        <w:t xml:space="preserve">upport to develop the self-awareness and career management skills needed for their future </w:t>
      </w:r>
    </w:p>
    <w:p w14:paraId="4606F80B" w14:textId="77777777" w:rsidR="00D05660" w:rsidRPr="00884BF6" w:rsidRDefault="00D05660" w:rsidP="00D05660">
      <w:pPr>
        <w:pStyle w:val="ListParagraph"/>
        <w:numPr>
          <w:ilvl w:val="0"/>
          <w:numId w:val="15"/>
        </w:numPr>
        <w:rPr>
          <w:rFonts w:ascii="Segoe UI" w:hAnsi="Segoe UI" w:cs="Segoe UI"/>
        </w:rPr>
      </w:pPr>
      <w:r>
        <w:rPr>
          <w:rFonts w:ascii="Segoe UI" w:hAnsi="Segoe UI" w:cs="Segoe UI"/>
        </w:rPr>
        <w:lastRenderedPageBreak/>
        <w:t>C</w:t>
      </w:r>
      <w:r w:rsidRPr="00884BF6">
        <w:rPr>
          <w:rFonts w:ascii="Segoe UI" w:hAnsi="Segoe UI" w:cs="Segoe UI"/>
        </w:rPr>
        <w:t xml:space="preserve">areer lessons during tutor time from </w:t>
      </w:r>
      <w:r w:rsidR="004112D1">
        <w:rPr>
          <w:rFonts w:ascii="Segoe UI" w:hAnsi="Segoe UI" w:cs="Segoe UI"/>
        </w:rPr>
        <w:t>Year 9 to Year 11</w:t>
      </w:r>
      <w:r w:rsidRPr="00884BF6">
        <w:rPr>
          <w:rFonts w:ascii="Segoe UI" w:hAnsi="Segoe UI" w:cs="Segoe UI"/>
        </w:rPr>
        <w:t xml:space="preserve"> covering options after school, the world of work, the job market and the skills needed for the future </w:t>
      </w:r>
    </w:p>
    <w:p w14:paraId="146692BE" w14:textId="77777777" w:rsidR="00D05660" w:rsidRPr="00884BF6" w:rsidRDefault="00D05660" w:rsidP="00D05660">
      <w:pPr>
        <w:pStyle w:val="ListParagraph"/>
        <w:numPr>
          <w:ilvl w:val="0"/>
          <w:numId w:val="15"/>
        </w:numPr>
        <w:rPr>
          <w:rFonts w:ascii="Segoe UI" w:hAnsi="Segoe UI" w:cs="Segoe UI"/>
        </w:rPr>
      </w:pPr>
      <w:r>
        <w:rPr>
          <w:rFonts w:ascii="Segoe UI" w:hAnsi="Segoe UI" w:cs="Segoe UI"/>
        </w:rPr>
        <w:t>A</w:t>
      </w:r>
      <w:r w:rsidRPr="00884BF6">
        <w:rPr>
          <w:rFonts w:ascii="Segoe UI" w:hAnsi="Segoe UI" w:cs="Segoe UI"/>
        </w:rPr>
        <w:t xml:space="preserve">t least four meaningful encounters with representatives from the world of work; this could be through work experience, World of Work Week activities, assemblies, careers talks (in or outside lessons), projects and visits </w:t>
      </w:r>
    </w:p>
    <w:p w14:paraId="3E184735" w14:textId="77777777" w:rsidR="00D05660" w:rsidRPr="00884BF6" w:rsidRDefault="00D05660" w:rsidP="00D05660">
      <w:pPr>
        <w:pStyle w:val="ListParagraph"/>
        <w:numPr>
          <w:ilvl w:val="0"/>
          <w:numId w:val="15"/>
        </w:numPr>
        <w:rPr>
          <w:rFonts w:ascii="Segoe UI" w:hAnsi="Segoe UI" w:cs="Segoe UI"/>
        </w:rPr>
      </w:pPr>
      <w:r>
        <w:rPr>
          <w:rFonts w:ascii="Segoe UI" w:hAnsi="Segoe UI" w:cs="Segoe UI"/>
        </w:rPr>
        <w:t>T</w:t>
      </w:r>
      <w:r w:rsidRPr="00884BF6">
        <w:rPr>
          <w:rFonts w:ascii="Segoe UI" w:hAnsi="Segoe UI" w:cs="Segoe UI"/>
        </w:rPr>
        <w:t xml:space="preserve">o hear from a range of education and training providers, including colleges, universities and apprenticeship organisations; this could include visits and taster days, as well as assemblies , talks and meetings at school </w:t>
      </w:r>
    </w:p>
    <w:p w14:paraId="4470A155" w14:textId="77777777" w:rsidR="00D05660" w:rsidRPr="00884BF6" w:rsidRDefault="00D05660" w:rsidP="00D05660">
      <w:pPr>
        <w:pStyle w:val="ListParagraph"/>
        <w:numPr>
          <w:ilvl w:val="0"/>
          <w:numId w:val="15"/>
        </w:numPr>
        <w:rPr>
          <w:rFonts w:ascii="Segoe UI" w:hAnsi="Segoe UI" w:cs="Segoe UI"/>
        </w:rPr>
      </w:pPr>
      <w:r>
        <w:rPr>
          <w:rFonts w:ascii="Segoe UI" w:hAnsi="Segoe UI" w:cs="Segoe UI"/>
        </w:rPr>
        <w:t>T</w:t>
      </w:r>
      <w:r w:rsidRPr="00884BF6">
        <w:rPr>
          <w:rFonts w:ascii="Segoe UI" w:hAnsi="Segoe UI" w:cs="Segoe UI"/>
        </w:rPr>
        <w:t xml:space="preserve">he opportunity to relate what they learn in lessons to their life and career beyond school </w:t>
      </w:r>
    </w:p>
    <w:p w14:paraId="2FEA14FE" w14:textId="77777777" w:rsidR="00FF4326" w:rsidRDefault="00D05660" w:rsidP="00D05660">
      <w:pPr>
        <w:pStyle w:val="ListParagraph"/>
        <w:numPr>
          <w:ilvl w:val="0"/>
          <w:numId w:val="15"/>
        </w:numPr>
        <w:rPr>
          <w:rFonts w:ascii="Segoe UI" w:hAnsi="Segoe UI" w:cs="Segoe UI"/>
        </w:rPr>
      </w:pPr>
      <w:r w:rsidRPr="00FF4326">
        <w:rPr>
          <w:rFonts w:ascii="Segoe UI" w:hAnsi="Segoe UI" w:cs="Segoe UI"/>
        </w:rPr>
        <w:t>The opportunity to talk through their career and</w:t>
      </w:r>
      <w:r w:rsidR="00FF4326">
        <w:rPr>
          <w:rFonts w:ascii="Segoe UI" w:hAnsi="Segoe UI" w:cs="Segoe UI"/>
        </w:rPr>
        <w:t xml:space="preserve"> educational choices with staff</w:t>
      </w:r>
    </w:p>
    <w:p w14:paraId="42342951" w14:textId="61825485" w:rsidR="00D05660" w:rsidRPr="00FF4326" w:rsidRDefault="00D05660" w:rsidP="00D05660">
      <w:pPr>
        <w:pStyle w:val="ListParagraph"/>
        <w:numPr>
          <w:ilvl w:val="0"/>
          <w:numId w:val="15"/>
        </w:numPr>
        <w:rPr>
          <w:rFonts w:ascii="Segoe UI" w:hAnsi="Segoe UI" w:cs="Segoe UI"/>
        </w:rPr>
      </w:pPr>
      <w:r w:rsidRPr="00FF4326">
        <w:rPr>
          <w:rFonts w:ascii="Segoe UI" w:hAnsi="Segoe UI" w:cs="Segoe UI"/>
        </w:rPr>
        <w:t>Access to one-to-one guidance with a trained, impartial careers</w:t>
      </w:r>
      <w:r w:rsidR="00FF4326">
        <w:rPr>
          <w:rFonts w:ascii="Segoe UI" w:hAnsi="Segoe UI" w:cs="Segoe UI"/>
        </w:rPr>
        <w:t xml:space="preserve"> advisor</w:t>
      </w:r>
      <w:r w:rsidRPr="00FF4326">
        <w:rPr>
          <w:rFonts w:ascii="Segoe UI" w:hAnsi="Segoe UI" w:cs="Segoe UI"/>
        </w:rPr>
        <w:t xml:space="preserve">, by appointment; this is available to </w:t>
      </w:r>
      <w:r w:rsidR="001C2315">
        <w:rPr>
          <w:rFonts w:ascii="Segoe UI" w:hAnsi="Segoe UI" w:cs="Segoe UI"/>
        </w:rPr>
        <w:t>pupil</w:t>
      </w:r>
      <w:r w:rsidRPr="00FF4326">
        <w:rPr>
          <w:rFonts w:ascii="Segoe UI" w:hAnsi="Segoe UI" w:cs="Segoe UI"/>
        </w:rPr>
        <w:t xml:space="preserve">s of any year group. A meeting with an adviser independent of the school can also be requested. </w:t>
      </w:r>
    </w:p>
    <w:p w14:paraId="6621E87B" w14:textId="489B99D7" w:rsidR="00D05660" w:rsidRPr="00884BF6" w:rsidRDefault="00D05660" w:rsidP="00D05660">
      <w:pPr>
        <w:pStyle w:val="ListParagraph"/>
        <w:numPr>
          <w:ilvl w:val="0"/>
          <w:numId w:val="15"/>
        </w:numPr>
        <w:rPr>
          <w:rFonts w:ascii="Segoe UI" w:hAnsi="Segoe UI" w:cs="Segoe UI"/>
        </w:rPr>
      </w:pPr>
      <w:r>
        <w:rPr>
          <w:rFonts w:ascii="Segoe UI" w:hAnsi="Segoe UI" w:cs="Segoe UI"/>
        </w:rPr>
        <w:t>T</w:t>
      </w:r>
      <w:r w:rsidRPr="00884BF6">
        <w:rPr>
          <w:rFonts w:ascii="Segoe UI" w:hAnsi="Segoe UI" w:cs="Segoe UI"/>
        </w:rPr>
        <w:t xml:space="preserve">he school </w:t>
      </w:r>
      <w:r w:rsidR="004112D1">
        <w:rPr>
          <w:rFonts w:ascii="Segoe UI" w:hAnsi="Segoe UI" w:cs="Segoe UI"/>
        </w:rPr>
        <w:t xml:space="preserve">is </w:t>
      </w:r>
      <w:r w:rsidRPr="00884BF6">
        <w:rPr>
          <w:rFonts w:ascii="Segoe UI" w:hAnsi="Segoe UI" w:cs="Segoe UI"/>
        </w:rPr>
        <w:t>to keep parents/carers informed of their</w:t>
      </w:r>
      <w:r w:rsidR="00566843">
        <w:rPr>
          <w:rFonts w:ascii="Segoe UI" w:hAnsi="Segoe UI" w:cs="Segoe UI"/>
        </w:rPr>
        <w:t xml:space="preserve"> child’s</w:t>
      </w:r>
      <w:r w:rsidRPr="00884BF6">
        <w:rPr>
          <w:rFonts w:ascii="Segoe UI" w:hAnsi="Segoe UI" w:cs="Segoe UI"/>
        </w:rPr>
        <w:t xml:space="preserve"> progress and provide parents/carers with information to support </w:t>
      </w:r>
      <w:r w:rsidR="001C2315">
        <w:rPr>
          <w:rFonts w:ascii="Segoe UI" w:hAnsi="Segoe UI" w:cs="Segoe UI"/>
        </w:rPr>
        <w:t>pupil</w:t>
      </w:r>
      <w:r w:rsidRPr="00884BF6">
        <w:rPr>
          <w:rFonts w:ascii="Segoe UI" w:hAnsi="Segoe UI" w:cs="Segoe UI"/>
        </w:rPr>
        <w:t xml:space="preserve">s’ career planning and decision-making. Parents/carers can attend careers meetings, by prior arrangement. </w:t>
      </w:r>
    </w:p>
    <w:p w14:paraId="3DE0B1A4" w14:textId="7795F2BF" w:rsidR="00D05660" w:rsidRPr="00884BF6" w:rsidRDefault="001C2315" w:rsidP="00D05660">
      <w:pPr>
        <w:pStyle w:val="ListParagraph"/>
        <w:numPr>
          <w:ilvl w:val="0"/>
          <w:numId w:val="15"/>
        </w:numPr>
        <w:rPr>
          <w:rFonts w:ascii="Segoe UI" w:hAnsi="Segoe UI" w:cs="Segoe UI"/>
        </w:rPr>
      </w:pPr>
      <w:r>
        <w:rPr>
          <w:rFonts w:ascii="Segoe UI" w:hAnsi="Segoe UI" w:cs="Segoe UI"/>
        </w:rPr>
        <w:t>Pupil</w:t>
      </w:r>
      <w:r w:rsidR="004112D1">
        <w:rPr>
          <w:rFonts w:ascii="Segoe UI" w:hAnsi="Segoe UI" w:cs="Segoe UI"/>
        </w:rPr>
        <w:t>s t</w:t>
      </w:r>
      <w:r w:rsidR="00D05660" w:rsidRPr="00884BF6">
        <w:rPr>
          <w:rFonts w:ascii="Segoe UI" w:hAnsi="Segoe UI" w:cs="Segoe UI"/>
        </w:rPr>
        <w:t xml:space="preserve">o be asked their views about the service they have received to ensure that the service continues to meet the needs of the </w:t>
      </w:r>
      <w:r>
        <w:rPr>
          <w:rFonts w:ascii="Segoe UI" w:hAnsi="Segoe UI" w:cs="Segoe UI"/>
        </w:rPr>
        <w:t>pupil</w:t>
      </w:r>
      <w:r w:rsidR="00D05660" w:rsidRPr="00884BF6">
        <w:rPr>
          <w:rFonts w:ascii="Segoe UI" w:hAnsi="Segoe UI" w:cs="Segoe UI"/>
        </w:rPr>
        <w:t>s.</w:t>
      </w:r>
    </w:p>
    <w:p w14:paraId="700BBD30" w14:textId="77777777" w:rsidR="00D05660" w:rsidRPr="00884BF6" w:rsidRDefault="00D05660" w:rsidP="00D05660">
      <w:pPr>
        <w:rPr>
          <w:rFonts w:ascii="Segoe UI" w:hAnsi="Segoe UI" w:cs="Segoe UI"/>
          <w:b/>
        </w:rPr>
      </w:pPr>
      <w:r>
        <w:rPr>
          <w:rFonts w:ascii="Segoe UI" w:hAnsi="Segoe UI" w:cs="Segoe UI"/>
          <w:b/>
        </w:rPr>
        <w:t>Parental I</w:t>
      </w:r>
      <w:r w:rsidRPr="00884BF6">
        <w:rPr>
          <w:rFonts w:ascii="Segoe UI" w:hAnsi="Segoe UI" w:cs="Segoe UI"/>
          <w:b/>
        </w:rPr>
        <w:t xml:space="preserve">nvolvement </w:t>
      </w:r>
    </w:p>
    <w:p w14:paraId="0D65C7C3" w14:textId="4DEDAFD8" w:rsidR="00D05660" w:rsidRPr="0043173C" w:rsidRDefault="001C2315" w:rsidP="00D05660">
      <w:pPr>
        <w:rPr>
          <w:rFonts w:ascii="Segoe UI" w:hAnsi="Segoe UI" w:cs="Segoe UI"/>
        </w:rPr>
      </w:pPr>
      <w:r>
        <w:rPr>
          <w:rFonts w:ascii="Segoe UI" w:hAnsi="Segoe UI" w:cs="Segoe UI"/>
        </w:rPr>
        <w:t>Pupil</w:t>
      </w:r>
      <w:r w:rsidR="00566843">
        <w:rPr>
          <w:rFonts w:ascii="Segoe UI" w:hAnsi="Segoe UI" w:cs="Segoe UI"/>
        </w:rPr>
        <w:t xml:space="preserve">s </w:t>
      </w:r>
      <w:r w:rsidR="00D05660" w:rsidRPr="0043173C">
        <w:rPr>
          <w:rFonts w:ascii="Segoe UI" w:hAnsi="Segoe UI" w:cs="Segoe UI"/>
        </w:rPr>
        <w:t xml:space="preserve">do not make career decisions in isolation and parents/carers can have a substantial impact, as well as a clear interest in the right outcomes for their </w:t>
      </w:r>
      <w:r w:rsidR="00566843">
        <w:rPr>
          <w:rFonts w:ascii="Segoe UI" w:hAnsi="Segoe UI" w:cs="Segoe UI"/>
        </w:rPr>
        <w:t>child</w:t>
      </w:r>
      <w:r w:rsidR="00D05660" w:rsidRPr="0043173C">
        <w:rPr>
          <w:rFonts w:ascii="Segoe UI" w:hAnsi="Segoe UI" w:cs="Segoe UI"/>
        </w:rPr>
        <w:t xml:space="preserve">. The school is keen to foster parental involvement in the careers programme, wherever possible. </w:t>
      </w:r>
    </w:p>
    <w:p w14:paraId="14AD37EB" w14:textId="77777777" w:rsidR="00D05660" w:rsidRPr="00884BF6" w:rsidRDefault="00D05660" w:rsidP="00D05660">
      <w:pPr>
        <w:rPr>
          <w:rFonts w:ascii="Segoe UI" w:hAnsi="Segoe UI" w:cs="Segoe UI"/>
          <w:b/>
        </w:rPr>
      </w:pPr>
      <w:r>
        <w:rPr>
          <w:rFonts w:ascii="Segoe UI" w:hAnsi="Segoe UI" w:cs="Segoe UI"/>
          <w:b/>
        </w:rPr>
        <w:t>Events for Parents and C</w:t>
      </w:r>
      <w:r w:rsidRPr="00884BF6">
        <w:rPr>
          <w:rFonts w:ascii="Segoe UI" w:hAnsi="Segoe UI" w:cs="Segoe UI"/>
          <w:b/>
        </w:rPr>
        <w:t xml:space="preserve">arers </w:t>
      </w:r>
    </w:p>
    <w:p w14:paraId="5446EF10" w14:textId="6A12199B" w:rsidR="00D05660" w:rsidRDefault="00D05660" w:rsidP="00D05660">
      <w:pPr>
        <w:rPr>
          <w:rFonts w:ascii="Segoe UI" w:hAnsi="Segoe UI" w:cs="Segoe UI"/>
        </w:rPr>
      </w:pPr>
      <w:r w:rsidRPr="0043173C">
        <w:rPr>
          <w:rFonts w:ascii="Segoe UI" w:hAnsi="Segoe UI" w:cs="Segoe UI"/>
        </w:rPr>
        <w:t xml:space="preserve">Parents/carers are invited into school twice a year to discuss their son/daughter’s progress, on Parents Evening. In readiness for these events, </w:t>
      </w:r>
      <w:r w:rsidR="001C2315">
        <w:rPr>
          <w:rFonts w:ascii="Segoe UI" w:hAnsi="Segoe UI" w:cs="Segoe UI"/>
        </w:rPr>
        <w:t>pupil</w:t>
      </w:r>
      <w:r w:rsidRPr="0043173C">
        <w:rPr>
          <w:rFonts w:ascii="Segoe UI" w:hAnsi="Segoe UI" w:cs="Segoe UI"/>
        </w:rPr>
        <w:t xml:space="preserve">s’ career aspirations are collected by form tutors to allow discussions around progress relating to next steps, career ideas and (in KS4) career planning, as well as academic progress. </w:t>
      </w:r>
      <w:r w:rsidR="00FF4326">
        <w:rPr>
          <w:rFonts w:ascii="Segoe UI" w:hAnsi="Segoe UI" w:cs="Segoe UI"/>
        </w:rPr>
        <w:t>Careers staff</w:t>
      </w:r>
      <w:r w:rsidRPr="0043173C">
        <w:rPr>
          <w:rFonts w:ascii="Segoe UI" w:hAnsi="Segoe UI" w:cs="Segoe UI"/>
        </w:rPr>
        <w:t xml:space="preserve">, as well as education and training providers, </w:t>
      </w:r>
      <w:r w:rsidR="00566843" w:rsidRPr="0043173C">
        <w:rPr>
          <w:rFonts w:ascii="Segoe UI" w:hAnsi="Segoe UI" w:cs="Segoe UI"/>
        </w:rPr>
        <w:t>attends</w:t>
      </w:r>
      <w:r w:rsidRPr="0043173C">
        <w:rPr>
          <w:rFonts w:ascii="Segoe UI" w:hAnsi="Segoe UI" w:cs="Segoe UI"/>
        </w:rPr>
        <w:t xml:space="preserve"> events for specific year groups. In addition, specialist events for parents include Apprenticeships Information Evening (Yea</w:t>
      </w:r>
      <w:r>
        <w:rPr>
          <w:rFonts w:ascii="Segoe UI" w:hAnsi="Segoe UI" w:cs="Segoe UI"/>
        </w:rPr>
        <w:t>r</w:t>
      </w:r>
      <w:r w:rsidRPr="0043173C">
        <w:rPr>
          <w:rFonts w:ascii="Segoe UI" w:hAnsi="Segoe UI" w:cs="Segoe UI"/>
        </w:rPr>
        <w:t xml:space="preserve"> 11</w:t>
      </w:r>
      <w:r w:rsidR="00FB4E1C">
        <w:rPr>
          <w:rFonts w:ascii="Segoe UI" w:hAnsi="Segoe UI" w:cs="Segoe UI"/>
        </w:rPr>
        <w:t xml:space="preserve"> parents</w:t>
      </w:r>
      <w:r>
        <w:rPr>
          <w:rFonts w:ascii="Segoe UI" w:hAnsi="Segoe UI" w:cs="Segoe UI"/>
        </w:rPr>
        <w:t>)</w:t>
      </w:r>
      <w:r w:rsidRPr="0043173C">
        <w:rPr>
          <w:rFonts w:ascii="Segoe UI" w:hAnsi="Segoe UI" w:cs="Segoe UI"/>
        </w:rPr>
        <w:t xml:space="preserve"> Alternatives to </w:t>
      </w:r>
      <w:r>
        <w:rPr>
          <w:rFonts w:ascii="Segoe UI" w:hAnsi="Segoe UI" w:cs="Segoe UI"/>
        </w:rPr>
        <w:t xml:space="preserve">College </w:t>
      </w:r>
      <w:r w:rsidRPr="0043173C">
        <w:rPr>
          <w:rFonts w:ascii="Segoe UI" w:hAnsi="Segoe UI" w:cs="Segoe UI"/>
        </w:rPr>
        <w:t>Evening (Year 11 parents)</w:t>
      </w:r>
      <w:r>
        <w:rPr>
          <w:rFonts w:ascii="Segoe UI" w:hAnsi="Segoe UI" w:cs="Segoe UI"/>
        </w:rPr>
        <w:t>.</w:t>
      </w:r>
    </w:p>
    <w:p w14:paraId="404E1799" w14:textId="1E96BF8E" w:rsidR="00D05660" w:rsidRPr="0043173C" w:rsidRDefault="00D05660" w:rsidP="00D05660">
      <w:pPr>
        <w:rPr>
          <w:rFonts w:ascii="Segoe UI" w:hAnsi="Segoe UI" w:cs="Segoe UI"/>
        </w:rPr>
      </w:pPr>
      <w:r w:rsidRPr="0043173C">
        <w:rPr>
          <w:rFonts w:ascii="Segoe UI" w:hAnsi="Segoe UI" w:cs="Segoe UI"/>
        </w:rPr>
        <w:t>Parents/carers are kept up to date with career-related events and activities affecting their son/daughter via letters and</w:t>
      </w:r>
      <w:r w:rsidR="00566843">
        <w:rPr>
          <w:rFonts w:ascii="Segoe UI" w:hAnsi="Segoe UI" w:cs="Segoe UI"/>
        </w:rPr>
        <w:t xml:space="preserve"> texts home, the school </w:t>
      </w:r>
      <w:r w:rsidR="00566843" w:rsidRPr="0074765A">
        <w:rPr>
          <w:rFonts w:ascii="Segoe UI" w:hAnsi="Segoe UI" w:cs="Segoe UI"/>
        </w:rPr>
        <w:t>website</w:t>
      </w:r>
      <w:r w:rsidRPr="0043173C">
        <w:rPr>
          <w:rFonts w:ascii="Segoe UI" w:hAnsi="Segoe UI" w:cs="Segoe UI"/>
        </w:rPr>
        <w:t xml:space="preserve"> and social media. With the </w:t>
      </w:r>
      <w:r w:rsidR="001C2315">
        <w:rPr>
          <w:rFonts w:ascii="Segoe UI" w:hAnsi="Segoe UI" w:cs="Segoe UI"/>
        </w:rPr>
        <w:t>pupil</w:t>
      </w:r>
      <w:r w:rsidRPr="0043173C">
        <w:rPr>
          <w:rFonts w:ascii="Segoe UI" w:hAnsi="Segoe UI" w:cs="Segoe UI"/>
        </w:rPr>
        <w:t xml:space="preserve">’s agreement, a copy of the action plan from one-to-one careers meetings will be sent home. Parents/carers are welcome to attend careers meetings, by prior arrangement and, in some cases, will be asked to attend. They are also welcome to make contact with the </w:t>
      </w:r>
      <w:r w:rsidR="00FF4326">
        <w:rPr>
          <w:rFonts w:ascii="Segoe UI" w:hAnsi="Segoe UI" w:cs="Segoe UI"/>
        </w:rPr>
        <w:t xml:space="preserve">careers staff </w:t>
      </w:r>
      <w:r w:rsidRPr="0043173C">
        <w:rPr>
          <w:rFonts w:ascii="Segoe UI" w:hAnsi="Segoe UI" w:cs="Segoe UI"/>
        </w:rPr>
        <w:t>at school, should they have any questions or concerns.</w:t>
      </w:r>
    </w:p>
    <w:p w14:paraId="2397BE3F" w14:textId="77777777" w:rsidR="000D285D" w:rsidRDefault="000D285D" w:rsidP="00D05660">
      <w:pPr>
        <w:rPr>
          <w:rFonts w:ascii="Segoe UI" w:hAnsi="Segoe UI" w:cs="Segoe UI"/>
          <w:b/>
        </w:rPr>
      </w:pPr>
    </w:p>
    <w:p w14:paraId="0F6A4065" w14:textId="77777777" w:rsidR="00D05660" w:rsidRPr="00884BF6" w:rsidRDefault="00D05660" w:rsidP="00D05660">
      <w:pPr>
        <w:rPr>
          <w:rFonts w:ascii="Segoe UI" w:hAnsi="Segoe UI" w:cs="Segoe UI"/>
          <w:b/>
        </w:rPr>
      </w:pPr>
      <w:r w:rsidRPr="00884BF6">
        <w:rPr>
          <w:rFonts w:ascii="Segoe UI" w:hAnsi="Segoe UI" w:cs="Segoe UI"/>
          <w:b/>
        </w:rPr>
        <w:lastRenderedPageBreak/>
        <w:t xml:space="preserve">Delivery of the Careers Programme Careers Education </w:t>
      </w:r>
    </w:p>
    <w:p w14:paraId="7A351D6F" w14:textId="77777777" w:rsidR="00D05660" w:rsidRPr="00884BF6" w:rsidRDefault="00D05660" w:rsidP="00D05660">
      <w:pPr>
        <w:rPr>
          <w:rFonts w:ascii="Segoe UI" w:hAnsi="Segoe UI" w:cs="Segoe UI"/>
          <w:b/>
        </w:rPr>
      </w:pPr>
      <w:r>
        <w:rPr>
          <w:rFonts w:ascii="Segoe UI" w:hAnsi="Segoe UI" w:cs="Segoe UI"/>
          <w:b/>
        </w:rPr>
        <w:t xml:space="preserve">Year </w:t>
      </w:r>
      <w:r w:rsidRPr="00884BF6">
        <w:rPr>
          <w:rFonts w:ascii="Segoe UI" w:hAnsi="Segoe UI" w:cs="Segoe UI"/>
          <w:b/>
        </w:rPr>
        <w:t xml:space="preserve">9 </w:t>
      </w:r>
    </w:p>
    <w:p w14:paraId="62B714BF" w14:textId="77777777" w:rsidR="00D05660" w:rsidRPr="0043173C" w:rsidRDefault="00D05660" w:rsidP="00D05660">
      <w:pPr>
        <w:rPr>
          <w:rFonts w:ascii="Segoe UI" w:hAnsi="Segoe UI" w:cs="Segoe UI"/>
        </w:rPr>
      </w:pPr>
      <w:r>
        <w:rPr>
          <w:rFonts w:ascii="Segoe UI" w:hAnsi="Segoe UI" w:cs="Segoe UI"/>
        </w:rPr>
        <w:t xml:space="preserve">Key activities: </w:t>
      </w:r>
    </w:p>
    <w:p w14:paraId="24A3D31B" w14:textId="55585755" w:rsidR="00D05660" w:rsidRPr="0043173C" w:rsidRDefault="00D05660" w:rsidP="00D05660">
      <w:pPr>
        <w:rPr>
          <w:rFonts w:ascii="Segoe UI" w:hAnsi="Segoe UI" w:cs="Segoe UI"/>
        </w:rPr>
      </w:pPr>
      <w:r w:rsidRPr="0043173C">
        <w:rPr>
          <w:rFonts w:ascii="Segoe UI" w:hAnsi="Segoe UI" w:cs="Segoe UI"/>
        </w:rPr>
        <w:t xml:space="preserve">Lessons might include what work is, how salaries relate to different jobs, stereotyping around jobs, how to find out about jobs, the skills needed for work, jobs of the future, the geography of jobs. By the end of Year 9, all </w:t>
      </w:r>
      <w:r w:rsidR="001C2315">
        <w:rPr>
          <w:rFonts w:ascii="Segoe UI" w:hAnsi="Segoe UI" w:cs="Segoe UI"/>
        </w:rPr>
        <w:t>pupil</w:t>
      </w:r>
      <w:r w:rsidRPr="0043173C">
        <w:rPr>
          <w:rFonts w:ascii="Segoe UI" w:hAnsi="Segoe UI" w:cs="Segoe UI"/>
        </w:rPr>
        <w:t xml:space="preserve">s will have had the opportunity to: </w:t>
      </w:r>
    </w:p>
    <w:p w14:paraId="3BE685FB"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Be introduced to career resources to help them understand their preferences and the options open to them. </w:t>
      </w:r>
    </w:p>
    <w:p w14:paraId="15AEB97D"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Develop their self-awareness </w:t>
      </w:r>
    </w:p>
    <w:p w14:paraId="6B0EB8F0"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Hear from or talk to representatives from the world of work </w:t>
      </w:r>
    </w:p>
    <w:p w14:paraId="2ED9C8CC"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Receive support to make the right KS4/GCSE choices, including assemblies, parents events, meeting with senior staff at school and the option of a careers meeting.</w:t>
      </w:r>
    </w:p>
    <w:p w14:paraId="73F90C74" w14:textId="77777777" w:rsidR="00D05660" w:rsidRPr="00B30D18" w:rsidRDefault="00D05660" w:rsidP="00D05660">
      <w:pPr>
        <w:rPr>
          <w:rFonts w:ascii="Segoe UI" w:hAnsi="Segoe UI" w:cs="Segoe UI"/>
          <w:b/>
        </w:rPr>
      </w:pPr>
      <w:r w:rsidRPr="00B30D18">
        <w:rPr>
          <w:rFonts w:ascii="Segoe UI" w:hAnsi="Segoe UI" w:cs="Segoe UI"/>
          <w:b/>
        </w:rPr>
        <w:t xml:space="preserve">Year 10 </w:t>
      </w:r>
    </w:p>
    <w:p w14:paraId="345FAFE2" w14:textId="77777777" w:rsidR="00D05660" w:rsidRPr="0043173C" w:rsidRDefault="00D05660" w:rsidP="00D05660">
      <w:pPr>
        <w:rPr>
          <w:rFonts w:ascii="Segoe UI" w:hAnsi="Segoe UI" w:cs="Segoe UI"/>
        </w:rPr>
      </w:pPr>
      <w:r w:rsidRPr="0043173C">
        <w:rPr>
          <w:rFonts w:ascii="Segoe UI" w:hAnsi="Segoe UI" w:cs="Segoe UI"/>
        </w:rPr>
        <w:t>Key activities: Work experience and mock business interviews</w:t>
      </w:r>
    </w:p>
    <w:p w14:paraId="55EB40C0" w14:textId="6506FDBA" w:rsidR="00D05660" w:rsidRPr="0043173C" w:rsidRDefault="00D05660" w:rsidP="00D05660">
      <w:pPr>
        <w:rPr>
          <w:rFonts w:ascii="Segoe UI" w:hAnsi="Segoe UI" w:cs="Segoe UI"/>
        </w:rPr>
      </w:pPr>
      <w:r w:rsidRPr="0043173C">
        <w:rPr>
          <w:rFonts w:ascii="Segoe UI" w:hAnsi="Segoe UI" w:cs="Segoe UI"/>
        </w:rPr>
        <w:t xml:space="preserve">Lessons include preparing to find and carry out work experience placements; CVs, applications and interview technique in preparation for mock business interviews; understanding post-16 options. By the end of Year 10, all </w:t>
      </w:r>
      <w:r w:rsidR="001C2315">
        <w:rPr>
          <w:rFonts w:ascii="Segoe UI" w:hAnsi="Segoe UI" w:cs="Segoe UI"/>
        </w:rPr>
        <w:t>pupil</w:t>
      </w:r>
      <w:r w:rsidRPr="0043173C">
        <w:rPr>
          <w:rFonts w:ascii="Segoe UI" w:hAnsi="Segoe UI" w:cs="Segoe UI"/>
        </w:rPr>
        <w:t xml:space="preserve">s will have had the opportunity to: </w:t>
      </w:r>
    </w:p>
    <w:p w14:paraId="3D1FE2D0"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Develop their self-awareness and career management skills, including writing a CV </w:t>
      </w:r>
    </w:p>
    <w:p w14:paraId="0B4D0FF8"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Experience at least one week in the workplace </w:t>
      </w:r>
    </w:p>
    <w:p w14:paraId="266A5EBC"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Be interviewed by someone from the world of work </w:t>
      </w:r>
    </w:p>
    <w:p w14:paraId="59C10A44"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Experience a taster day in a sixth form</w:t>
      </w:r>
      <w:r w:rsidR="00635F51">
        <w:rPr>
          <w:rFonts w:ascii="Segoe UI" w:hAnsi="Segoe UI" w:cs="Segoe UI"/>
        </w:rPr>
        <w:t>, training provider</w:t>
      </w:r>
      <w:r w:rsidRPr="00B30D18">
        <w:rPr>
          <w:rFonts w:ascii="Segoe UI" w:hAnsi="Segoe UI" w:cs="Segoe UI"/>
        </w:rPr>
        <w:t xml:space="preserve"> or college setting </w:t>
      </w:r>
    </w:p>
    <w:p w14:paraId="5DB3C6D7" w14:textId="77777777" w:rsidR="00D05660" w:rsidRPr="00311454" w:rsidRDefault="00D05660" w:rsidP="00D05660">
      <w:pPr>
        <w:pStyle w:val="ListParagraph"/>
        <w:numPr>
          <w:ilvl w:val="0"/>
          <w:numId w:val="15"/>
        </w:numPr>
        <w:rPr>
          <w:rFonts w:ascii="Segoe UI" w:hAnsi="Segoe UI" w:cs="Segoe UI"/>
        </w:rPr>
      </w:pPr>
      <w:r w:rsidRPr="00B30D18">
        <w:rPr>
          <w:rFonts w:ascii="Segoe UI" w:hAnsi="Segoe UI" w:cs="Segoe UI"/>
        </w:rPr>
        <w:t>Learn about the different Post-16 pathways.</w:t>
      </w:r>
    </w:p>
    <w:p w14:paraId="54E014C6" w14:textId="77777777" w:rsidR="00D05660" w:rsidRPr="00B30D18" w:rsidRDefault="00D05660" w:rsidP="00D05660">
      <w:pPr>
        <w:rPr>
          <w:rFonts w:ascii="Segoe UI" w:hAnsi="Segoe UI" w:cs="Segoe UI"/>
          <w:b/>
        </w:rPr>
      </w:pPr>
      <w:r w:rsidRPr="00B30D18">
        <w:rPr>
          <w:rFonts w:ascii="Segoe UI" w:hAnsi="Segoe UI" w:cs="Segoe UI"/>
          <w:b/>
        </w:rPr>
        <w:t xml:space="preserve">Year 11 </w:t>
      </w:r>
    </w:p>
    <w:p w14:paraId="3389D4A2" w14:textId="77777777" w:rsidR="00D05660" w:rsidRPr="0043173C" w:rsidRDefault="00D05660" w:rsidP="00D05660">
      <w:pPr>
        <w:rPr>
          <w:rFonts w:ascii="Segoe UI" w:hAnsi="Segoe UI" w:cs="Segoe UI"/>
        </w:rPr>
      </w:pPr>
      <w:r w:rsidRPr="0043173C">
        <w:rPr>
          <w:rFonts w:ascii="Segoe UI" w:hAnsi="Segoe UI" w:cs="Segoe UI"/>
        </w:rPr>
        <w:t xml:space="preserve">Key activities: Post-16 applications </w:t>
      </w:r>
    </w:p>
    <w:p w14:paraId="49AF297C" w14:textId="7C3A1908" w:rsidR="00D05660" w:rsidRPr="0043173C" w:rsidRDefault="001C2315" w:rsidP="00D05660">
      <w:pPr>
        <w:rPr>
          <w:rFonts w:ascii="Segoe UI" w:hAnsi="Segoe UI" w:cs="Segoe UI"/>
        </w:rPr>
      </w:pPr>
      <w:r>
        <w:rPr>
          <w:rFonts w:ascii="Segoe UI" w:hAnsi="Segoe UI" w:cs="Segoe UI"/>
        </w:rPr>
        <w:t>Pupil</w:t>
      </w:r>
      <w:r w:rsidR="00D05660" w:rsidRPr="0043173C">
        <w:rPr>
          <w:rFonts w:ascii="Segoe UI" w:hAnsi="Segoe UI" w:cs="Segoe UI"/>
        </w:rPr>
        <w:t>s will learn how to write a personal statement for post-</w:t>
      </w:r>
      <w:r w:rsidR="00566843">
        <w:rPr>
          <w:rFonts w:ascii="Segoe UI" w:hAnsi="Segoe UI" w:cs="Segoe UI"/>
        </w:rPr>
        <w:t xml:space="preserve">16 applications; </w:t>
      </w:r>
      <w:r w:rsidR="00D05660" w:rsidRPr="0043173C">
        <w:rPr>
          <w:rFonts w:ascii="Segoe UI" w:hAnsi="Segoe UI" w:cs="Segoe UI"/>
        </w:rPr>
        <w:t xml:space="preserve">attend group sessions discussing the different post-16 pathways and key considerations when choosing post-16 options. By the end of Year 11, all </w:t>
      </w:r>
      <w:r>
        <w:rPr>
          <w:rFonts w:ascii="Segoe UI" w:hAnsi="Segoe UI" w:cs="Segoe UI"/>
        </w:rPr>
        <w:t>pupil</w:t>
      </w:r>
      <w:r w:rsidR="00D05660" w:rsidRPr="0043173C">
        <w:rPr>
          <w:rFonts w:ascii="Segoe UI" w:hAnsi="Segoe UI" w:cs="Segoe UI"/>
        </w:rPr>
        <w:t xml:space="preserve">s will have had the opportunity to: </w:t>
      </w:r>
    </w:p>
    <w:p w14:paraId="5FD763B2"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Use a range of sources of information (with support, as required) to explore Post-16 options </w:t>
      </w:r>
    </w:p>
    <w:p w14:paraId="651881D9"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Attend events in school and out of school where they can speak to employers, colleges, training providers and universities </w:t>
      </w:r>
    </w:p>
    <w:p w14:paraId="783A4808" w14:textId="77777777" w:rsidR="00D05660" w:rsidRDefault="00D05660" w:rsidP="00D05660">
      <w:pPr>
        <w:pStyle w:val="ListParagraph"/>
        <w:numPr>
          <w:ilvl w:val="0"/>
          <w:numId w:val="15"/>
        </w:numPr>
        <w:rPr>
          <w:rFonts w:ascii="Segoe UI" w:hAnsi="Segoe UI" w:cs="Segoe UI"/>
        </w:rPr>
      </w:pPr>
      <w:r w:rsidRPr="00B30D18">
        <w:rPr>
          <w:rFonts w:ascii="Segoe UI" w:hAnsi="Segoe UI" w:cs="Segoe UI"/>
        </w:rPr>
        <w:t xml:space="preserve">Develop their self-awareness and career management skills </w:t>
      </w:r>
    </w:p>
    <w:p w14:paraId="6EEA51D1"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Develop further experience in the workplace </w:t>
      </w:r>
    </w:p>
    <w:p w14:paraId="2E51A2F5"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Apply for Post-16 options and back-up plans, as necessary </w:t>
      </w:r>
    </w:p>
    <w:p w14:paraId="0CE5575D"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lastRenderedPageBreak/>
        <w:t xml:space="preserve">Continue to develop the skills needed for a successful transition </w:t>
      </w:r>
    </w:p>
    <w:p w14:paraId="555553C4" w14:textId="77777777"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Have at least one meeting (small group or one-to-one) with a careers adviser.</w:t>
      </w:r>
    </w:p>
    <w:p w14:paraId="457B5CE5" w14:textId="77777777" w:rsidR="00D05660" w:rsidRPr="00B30D18" w:rsidRDefault="00D05660" w:rsidP="00D05660">
      <w:pPr>
        <w:rPr>
          <w:rFonts w:ascii="Segoe UI" w:hAnsi="Segoe UI" w:cs="Segoe UI"/>
          <w:b/>
        </w:rPr>
      </w:pPr>
      <w:r w:rsidRPr="00B30D18">
        <w:rPr>
          <w:rFonts w:ascii="Segoe UI" w:hAnsi="Segoe UI" w:cs="Segoe UI"/>
          <w:b/>
        </w:rPr>
        <w:t xml:space="preserve">World of Work Week </w:t>
      </w:r>
    </w:p>
    <w:p w14:paraId="28A79D1A" w14:textId="7AC2CA59" w:rsidR="00D05660" w:rsidRPr="0043173C" w:rsidRDefault="00D05660" w:rsidP="00D05660">
      <w:pPr>
        <w:rPr>
          <w:rFonts w:ascii="Segoe UI" w:hAnsi="Segoe UI" w:cs="Segoe UI"/>
        </w:rPr>
      </w:pPr>
      <w:r w:rsidRPr="0043173C">
        <w:rPr>
          <w:rFonts w:ascii="Segoe UI" w:hAnsi="Segoe UI" w:cs="Segoe UI"/>
        </w:rPr>
        <w:t xml:space="preserve">Each year, the school’s World of Work Week gives </w:t>
      </w:r>
      <w:r w:rsidR="001C2315">
        <w:rPr>
          <w:rFonts w:ascii="Segoe UI" w:hAnsi="Segoe UI" w:cs="Segoe UI"/>
        </w:rPr>
        <w:t>pupil</w:t>
      </w:r>
      <w:r w:rsidRPr="0043173C">
        <w:rPr>
          <w:rFonts w:ascii="Segoe UI" w:hAnsi="Segoe UI" w:cs="Segoe UI"/>
        </w:rPr>
        <w:t xml:space="preserve">s of all year groups chance to meet and talk to employers and learn more about what work is like and what it takes to be successful in the workplace. The week includes a range of activities including speakers in assemblies, employer input in lessons, visits from </w:t>
      </w:r>
      <w:r w:rsidR="00635F51">
        <w:rPr>
          <w:rFonts w:ascii="Segoe UI" w:hAnsi="Segoe UI" w:cs="Segoe UI"/>
        </w:rPr>
        <w:t>ex-</w:t>
      </w:r>
      <w:r w:rsidR="001C2315">
        <w:rPr>
          <w:rFonts w:ascii="Segoe UI" w:hAnsi="Segoe UI" w:cs="Segoe UI"/>
        </w:rPr>
        <w:t>pupil</w:t>
      </w:r>
      <w:r w:rsidR="00635F51">
        <w:rPr>
          <w:rFonts w:ascii="Segoe UI" w:hAnsi="Segoe UI" w:cs="Segoe UI"/>
        </w:rPr>
        <w:t>s</w:t>
      </w:r>
      <w:r w:rsidRPr="0043173C">
        <w:rPr>
          <w:rFonts w:ascii="Segoe UI" w:hAnsi="Segoe UI" w:cs="Segoe UI"/>
        </w:rPr>
        <w:t xml:space="preserve"> working in a range of sectors, careers talks and a </w:t>
      </w:r>
      <w:r w:rsidR="00FB4E1C">
        <w:rPr>
          <w:rFonts w:ascii="Segoe UI" w:hAnsi="Segoe UI" w:cs="Segoe UI"/>
        </w:rPr>
        <w:t>C</w:t>
      </w:r>
      <w:r w:rsidR="00635F51">
        <w:rPr>
          <w:rFonts w:ascii="Segoe UI" w:hAnsi="Segoe UI" w:cs="Segoe UI"/>
        </w:rPr>
        <w:t>areers F</w:t>
      </w:r>
      <w:r w:rsidRPr="0043173C">
        <w:rPr>
          <w:rFonts w:ascii="Segoe UI" w:hAnsi="Segoe UI" w:cs="Segoe UI"/>
        </w:rPr>
        <w:t xml:space="preserve">air. </w:t>
      </w:r>
    </w:p>
    <w:p w14:paraId="4142B51A" w14:textId="77777777" w:rsidR="00D05660" w:rsidRPr="00B30D18" w:rsidRDefault="00D05660" w:rsidP="00D05660">
      <w:pPr>
        <w:rPr>
          <w:rFonts w:ascii="Segoe UI" w:hAnsi="Segoe UI" w:cs="Segoe UI"/>
          <w:b/>
        </w:rPr>
      </w:pPr>
      <w:r w:rsidRPr="00B30D18">
        <w:rPr>
          <w:rFonts w:ascii="Segoe UI" w:hAnsi="Segoe UI" w:cs="Segoe UI"/>
          <w:b/>
        </w:rPr>
        <w:t xml:space="preserve">Career Guidance Meetings </w:t>
      </w:r>
    </w:p>
    <w:p w14:paraId="372A8B4D" w14:textId="6504488C" w:rsidR="00D05660" w:rsidRPr="0043173C" w:rsidRDefault="001C2315" w:rsidP="00D05660">
      <w:pPr>
        <w:rPr>
          <w:rFonts w:ascii="Segoe UI" w:hAnsi="Segoe UI" w:cs="Segoe UI"/>
        </w:rPr>
      </w:pPr>
      <w:r>
        <w:rPr>
          <w:rFonts w:ascii="Segoe UI" w:hAnsi="Segoe UI" w:cs="Segoe UI"/>
        </w:rPr>
        <w:t>Pupil</w:t>
      </w:r>
      <w:r w:rsidR="00D05660" w:rsidRPr="0043173C">
        <w:rPr>
          <w:rFonts w:ascii="Segoe UI" w:hAnsi="Segoe UI" w:cs="Segoe UI"/>
        </w:rPr>
        <w:t xml:space="preserve">s are entitled to appropriate guidance to meet their individual needs. All </w:t>
      </w:r>
      <w:r>
        <w:rPr>
          <w:rFonts w:ascii="Segoe UI" w:hAnsi="Segoe UI" w:cs="Segoe UI"/>
        </w:rPr>
        <w:t>pupil</w:t>
      </w:r>
      <w:r w:rsidR="00D05660" w:rsidRPr="0043173C">
        <w:rPr>
          <w:rFonts w:ascii="Segoe UI" w:hAnsi="Segoe UI" w:cs="Segoe UI"/>
        </w:rPr>
        <w:t xml:space="preserve">s at school can request an appointment with the </w:t>
      </w:r>
      <w:r w:rsidR="006449CF" w:rsidRPr="0043173C">
        <w:rPr>
          <w:rFonts w:ascii="Segoe UI" w:hAnsi="Segoe UI" w:cs="Segoe UI"/>
        </w:rPr>
        <w:t>career’s</w:t>
      </w:r>
      <w:r w:rsidR="00D05660" w:rsidRPr="0043173C">
        <w:rPr>
          <w:rFonts w:ascii="Segoe UI" w:hAnsi="Segoe UI" w:cs="Segoe UI"/>
        </w:rPr>
        <w:t xml:space="preserve"> advi</w:t>
      </w:r>
      <w:r w:rsidR="00635F51">
        <w:rPr>
          <w:rFonts w:ascii="Segoe UI" w:hAnsi="Segoe UI" w:cs="Segoe UI"/>
        </w:rPr>
        <w:t xml:space="preserve">ser. </w:t>
      </w:r>
      <w:r>
        <w:rPr>
          <w:rFonts w:ascii="Segoe UI" w:hAnsi="Segoe UI" w:cs="Segoe UI"/>
        </w:rPr>
        <w:t>Pupil</w:t>
      </w:r>
      <w:r w:rsidR="00D05660" w:rsidRPr="0043173C">
        <w:rPr>
          <w:rFonts w:ascii="Segoe UI" w:hAnsi="Segoe UI" w:cs="Segoe UI"/>
        </w:rPr>
        <w:t>s are identified for careers meetings based on need and through self-referral.</w:t>
      </w:r>
    </w:p>
    <w:p w14:paraId="762ECF2D" w14:textId="77777777" w:rsidR="00D05660" w:rsidRPr="00B30D18" w:rsidRDefault="00D05660" w:rsidP="00D05660">
      <w:pPr>
        <w:rPr>
          <w:rFonts w:ascii="Segoe UI" w:hAnsi="Segoe UI" w:cs="Segoe UI"/>
          <w:b/>
        </w:rPr>
      </w:pPr>
      <w:r w:rsidRPr="00B30D18">
        <w:rPr>
          <w:rFonts w:ascii="Segoe UI" w:hAnsi="Segoe UI" w:cs="Segoe UI"/>
          <w:b/>
        </w:rPr>
        <w:t xml:space="preserve">Needs-Based Referral </w:t>
      </w:r>
    </w:p>
    <w:p w14:paraId="7CCEF91D" w14:textId="77777777" w:rsidR="00D05660" w:rsidRPr="0043173C" w:rsidRDefault="00D05660" w:rsidP="00D05660">
      <w:pPr>
        <w:rPr>
          <w:rFonts w:ascii="Segoe UI" w:hAnsi="Segoe UI" w:cs="Segoe UI"/>
        </w:rPr>
      </w:pPr>
      <w:r w:rsidRPr="0043173C">
        <w:rPr>
          <w:rFonts w:ascii="Segoe UI" w:hAnsi="Segoe UI" w:cs="Segoe UI"/>
        </w:rPr>
        <w:t xml:space="preserve">The referral procedure works as follows: </w:t>
      </w:r>
    </w:p>
    <w:p w14:paraId="2B37D2D6" w14:textId="3B74C51E" w:rsidR="00D05660" w:rsidRPr="0074765A" w:rsidRDefault="00566843" w:rsidP="00D05660">
      <w:pPr>
        <w:pStyle w:val="ListParagraph"/>
        <w:numPr>
          <w:ilvl w:val="0"/>
          <w:numId w:val="15"/>
        </w:numPr>
        <w:rPr>
          <w:rFonts w:ascii="Segoe UI" w:hAnsi="Segoe UI" w:cs="Segoe UI"/>
        </w:rPr>
      </w:pPr>
      <w:r w:rsidRPr="0074765A">
        <w:rPr>
          <w:rFonts w:ascii="Segoe UI" w:hAnsi="Segoe UI" w:cs="Segoe UI"/>
        </w:rPr>
        <w:t>Teachers</w:t>
      </w:r>
      <w:r w:rsidR="000D285D">
        <w:rPr>
          <w:rFonts w:ascii="Segoe UI" w:hAnsi="Segoe UI" w:cs="Segoe UI"/>
        </w:rPr>
        <w:t xml:space="preserve"> or </w:t>
      </w:r>
      <w:r w:rsidR="001C2315">
        <w:rPr>
          <w:rFonts w:ascii="Segoe UI" w:hAnsi="Segoe UI" w:cs="Segoe UI"/>
        </w:rPr>
        <w:t>Pastoral tutor</w:t>
      </w:r>
      <w:r w:rsidRPr="0074765A">
        <w:rPr>
          <w:rFonts w:ascii="Segoe UI" w:hAnsi="Segoe UI" w:cs="Segoe UI"/>
        </w:rPr>
        <w:t>s</w:t>
      </w:r>
      <w:r w:rsidR="000D285D">
        <w:rPr>
          <w:rFonts w:ascii="Segoe UI" w:hAnsi="Segoe UI" w:cs="Segoe UI"/>
        </w:rPr>
        <w:t xml:space="preserve"> </w:t>
      </w:r>
      <w:r w:rsidR="00635F51">
        <w:rPr>
          <w:rFonts w:ascii="Segoe UI" w:hAnsi="Segoe UI" w:cs="Segoe UI"/>
        </w:rPr>
        <w:t>can</w:t>
      </w:r>
      <w:r w:rsidR="00D05660" w:rsidRPr="0074765A">
        <w:rPr>
          <w:rFonts w:ascii="Segoe UI" w:hAnsi="Segoe UI" w:cs="Segoe UI"/>
        </w:rPr>
        <w:t xml:space="preserve"> identify </w:t>
      </w:r>
      <w:r w:rsidR="001C2315">
        <w:rPr>
          <w:rFonts w:ascii="Segoe UI" w:hAnsi="Segoe UI" w:cs="Segoe UI"/>
        </w:rPr>
        <w:t>pupil</w:t>
      </w:r>
      <w:r w:rsidR="00D05660" w:rsidRPr="0074765A">
        <w:rPr>
          <w:rFonts w:ascii="Segoe UI" w:hAnsi="Segoe UI" w:cs="Segoe UI"/>
        </w:rPr>
        <w:t xml:space="preserve">s who would benefit from early intervention, for example </w:t>
      </w:r>
      <w:r w:rsidR="001C2315">
        <w:rPr>
          <w:rFonts w:ascii="Segoe UI" w:hAnsi="Segoe UI" w:cs="Segoe UI"/>
        </w:rPr>
        <w:t>pupil</w:t>
      </w:r>
      <w:r w:rsidR="00D05660" w:rsidRPr="0074765A">
        <w:rPr>
          <w:rFonts w:ascii="Segoe UI" w:hAnsi="Segoe UI" w:cs="Segoe UI"/>
        </w:rPr>
        <w:t>s with</w:t>
      </w:r>
      <w:r w:rsidR="00635F51">
        <w:rPr>
          <w:rFonts w:ascii="Segoe UI" w:hAnsi="Segoe UI" w:cs="Segoe UI"/>
        </w:rPr>
        <w:t xml:space="preserve"> a</w:t>
      </w:r>
      <w:r w:rsidR="00D05660" w:rsidRPr="0074765A">
        <w:rPr>
          <w:rFonts w:ascii="Segoe UI" w:hAnsi="Segoe UI" w:cs="Segoe UI"/>
        </w:rPr>
        <w:t xml:space="preserve"> lack of direction</w:t>
      </w:r>
      <w:r w:rsidR="00635F51">
        <w:rPr>
          <w:rFonts w:ascii="Segoe UI" w:hAnsi="Segoe UI" w:cs="Segoe UI"/>
        </w:rPr>
        <w:t xml:space="preserve">, </w:t>
      </w:r>
      <w:r w:rsidR="006449CF">
        <w:rPr>
          <w:rFonts w:ascii="Segoe UI" w:hAnsi="Segoe UI" w:cs="Segoe UI"/>
        </w:rPr>
        <w:t>self-awareness,</w:t>
      </w:r>
      <w:r w:rsidR="00D05660" w:rsidRPr="0074765A">
        <w:rPr>
          <w:rFonts w:ascii="Segoe UI" w:hAnsi="Segoe UI" w:cs="Segoe UI"/>
        </w:rPr>
        <w:t xml:space="preserve"> or lack of motivation; </w:t>
      </w:r>
      <w:r w:rsidR="001C2315">
        <w:rPr>
          <w:rFonts w:ascii="Segoe UI" w:hAnsi="Segoe UI" w:cs="Segoe UI"/>
        </w:rPr>
        <w:t>pupil</w:t>
      </w:r>
      <w:r w:rsidR="00D05660" w:rsidRPr="0074765A">
        <w:rPr>
          <w:rFonts w:ascii="Segoe UI" w:hAnsi="Segoe UI" w:cs="Segoe UI"/>
        </w:rPr>
        <w:t xml:space="preserve">s with SEND; certain </w:t>
      </w:r>
      <w:r w:rsidR="001C2315">
        <w:rPr>
          <w:rFonts w:ascii="Segoe UI" w:hAnsi="Segoe UI" w:cs="Segoe UI"/>
        </w:rPr>
        <w:t>pupil</w:t>
      </w:r>
      <w:r w:rsidR="00D05660" w:rsidRPr="0074765A">
        <w:rPr>
          <w:rFonts w:ascii="Segoe UI" w:hAnsi="Segoe UI" w:cs="Segoe UI"/>
        </w:rPr>
        <w:t xml:space="preserve">s receiving pupil premium funding; or those who have potential to become NEET (Not in Employment, Education or Training). </w:t>
      </w:r>
    </w:p>
    <w:p w14:paraId="17A0149E" w14:textId="338ECD1A" w:rsidR="00D05660" w:rsidRPr="00B30D18" w:rsidRDefault="00D05660" w:rsidP="00D05660">
      <w:pPr>
        <w:pStyle w:val="ListParagraph"/>
        <w:numPr>
          <w:ilvl w:val="0"/>
          <w:numId w:val="15"/>
        </w:numPr>
        <w:rPr>
          <w:rFonts w:ascii="Segoe UI" w:hAnsi="Segoe UI" w:cs="Segoe UI"/>
        </w:rPr>
      </w:pPr>
      <w:r w:rsidRPr="00B30D18">
        <w:rPr>
          <w:rFonts w:ascii="Segoe UI" w:hAnsi="Segoe UI" w:cs="Segoe UI"/>
        </w:rPr>
        <w:t xml:space="preserve">At the end of Year 10, </w:t>
      </w:r>
      <w:r w:rsidR="00635F51">
        <w:rPr>
          <w:rFonts w:ascii="Segoe UI" w:hAnsi="Segoe UI" w:cs="Segoe UI"/>
        </w:rPr>
        <w:t xml:space="preserve">teachers identify </w:t>
      </w:r>
      <w:r w:rsidRPr="00B30D18">
        <w:rPr>
          <w:rFonts w:ascii="Segoe UI" w:hAnsi="Segoe UI" w:cs="Segoe UI"/>
        </w:rPr>
        <w:t xml:space="preserve">any </w:t>
      </w:r>
      <w:r w:rsidR="001C2315">
        <w:rPr>
          <w:rFonts w:ascii="Segoe UI" w:hAnsi="Segoe UI" w:cs="Segoe UI"/>
        </w:rPr>
        <w:t>pupil</w:t>
      </w:r>
      <w:r w:rsidRPr="00B30D18">
        <w:rPr>
          <w:rFonts w:ascii="Segoe UI" w:hAnsi="Segoe UI" w:cs="Segoe UI"/>
        </w:rPr>
        <w:t xml:space="preserve">s based on their readiness to make post-16 decisions and the support they might need throughout the post-16 options process. </w:t>
      </w:r>
    </w:p>
    <w:p w14:paraId="73439FB4" w14:textId="389DAC5B" w:rsidR="00D05660" w:rsidRPr="00B30D18" w:rsidRDefault="001C2315" w:rsidP="00D05660">
      <w:pPr>
        <w:pStyle w:val="ListParagraph"/>
        <w:numPr>
          <w:ilvl w:val="0"/>
          <w:numId w:val="15"/>
        </w:numPr>
        <w:rPr>
          <w:rFonts w:ascii="Segoe UI" w:hAnsi="Segoe UI" w:cs="Segoe UI"/>
        </w:rPr>
      </w:pPr>
      <w:r>
        <w:rPr>
          <w:rFonts w:ascii="Segoe UI" w:hAnsi="Segoe UI" w:cs="Segoe UI"/>
        </w:rPr>
        <w:t>Pupil</w:t>
      </w:r>
      <w:r w:rsidR="00D05660" w:rsidRPr="00B30D18">
        <w:rPr>
          <w:rFonts w:ascii="Segoe UI" w:hAnsi="Segoe UI" w:cs="Segoe UI"/>
        </w:rPr>
        <w:t>s complete their own careers questionn</w:t>
      </w:r>
      <w:r w:rsidR="00566843">
        <w:rPr>
          <w:rFonts w:ascii="Segoe UI" w:hAnsi="Segoe UI" w:cs="Segoe UI"/>
        </w:rPr>
        <w:t>aire late in Year 10 where they a</w:t>
      </w:r>
      <w:r w:rsidR="00D05660" w:rsidRPr="00B30D18">
        <w:rPr>
          <w:rFonts w:ascii="Segoe UI" w:hAnsi="Segoe UI" w:cs="Segoe UI"/>
        </w:rPr>
        <w:t xml:space="preserve">re asked about their </w:t>
      </w:r>
      <w:r w:rsidR="00D05660" w:rsidRPr="0074765A">
        <w:rPr>
          <w:rFonts w:ascii="Segoe UI" w:hAnsi="Segoe UI" w:cs="Segoe UI"/>
        </w:rPr>
        <w:t>career</w:t>
      </w:r>
      <w:r w:rsidR="00D05660" w:rsidRPr="00B30D18">
        <w:rPr>
          <w:rFonts w:ascii="Segoe UI" w:hAnsi="Segoe UI" w:cs="Segoe UI"/>
        </w:rPr>
        <w:t xml:space="preserve"> and post-16 ideas. </w:t>
      </w:r>
      <w:r>
        <w:rPr>
          <w:rFonts w:ascii="Segoe UI" w:hAnsi="Segoe UI" w:cs="Segoe UI"/>
        </w:rPr>
        <w:t>Pupil</w:t>
      </w:r>
      <w:r w:rsidR="00D05660" w:rsidRPr="00B30D18">
        <w:rPr>
          <w:rFonts w:ascii="Segoe UI" w:hAnsi="Segoe UI" w:cs="Segoe UI"/>
        </w:rPr>
        <w:t xml:space="preserve">s are also seen in small groups in Year 10/early Year 11 to discuss and explore the different progression routes where the careers adviser can identify </w:t>
      </w:r>
      <w:r>
        <w:rPr>
          <w:rFonts w:ascii="Segoe UI" w:hAnsi="Segoe UI" w:cs="Segoe UI"/>
        </w:rPr>
        <w:t>pupil</w:t>
      </w:r>
      <w:r w:rsidR="00D05660" w:rsidRPr="00B30D18">
        <w:rPr>
          <w:rFonts w:ascii="Segoe UI" w:hAnsi="Segoe UI" w:cs="Segoe UI"/>
        </w:rPr>
        <w:t xml:space="preserve">s who might need further support. </w:t>
      </w:r>
    </w:p>
    <w:p w14:paraId="04529FF9" w14:textId="7AA6E4CD" w:rsidR="00D05660" w:rsidRPr="0043173C" w:rsidRDefault="00D05660" w:rsidP="00D05660">
      <w:pPr>
        <w:rPr>
          <w:rFonts w:ascii="Segoe UI" w:hAnsi="Segoe UI" w:cs="Segoe UI"/>
        </w:rPr>
      </w:pPr>
      <w:r w:rsidRPr="0043173C">
        <w:rPr>
          <w:rFonts w:ascii="Segoe UI" w:hAnsi="Segoe UI" w:cs="Segoe UI"/>
        </w:rPr>
        <w:t>The outcome of all these activities allows the careers adviser to</w:t>
      </w:r>
      <w:r w:rsidR="001D46C3">
        <w:rPr>
          <w:rFonts w:ascii="Segoe UI" w:hAnsi="Segoe UI" w:cs="Segoe UI"/>
        </w:rPr>
        <w:t xml:space="preserve"> identify </w:t>
      </w:r>
      <w:r w:rsidR="001C2315">
        <w:rPr>
          <w:rFonts w:ascii="Segoe UI" w:hAnsi="Segoe UI" w:cs="Segoe UI"/>
        </w:rPr>
        <w:t>pupil</w:t>
      </w:r>
      <w:r w:rsidRPr="0043173C">
        <w:rPr>
          <w:rFonts w:ascii="Segoe UI" w:hAnsi="Segoe UI" w:cs="Segoe UI"/>
        </w:rPr>
        <w:t xml:space="preserve">s for interviews, helping to ensure that pupils of all abilities can access the support they need. For those </w:t>
      </w:r>
      <w:r w:rsidR="001C2315">
        <w:rPr>
          <w:rFonts w:ascii="Segoe UI" w:hAnsi="Segoe UI" w:cs="Segoe UI"/>
        </w:rPr>
        <w:t>pupil</w:t>
      </w:r>
      <w:r w:rsidRPr="0043173C">
        <w:rPr>
          <w:rFonts w:ascii="Segoe UI" w:hAnsi="Segoe UI" w:cs="Segoe UI"/>
        </w:rPr>
        <w:t xml:space="preserve">s identified as being at risk of NEET, further interventions are arranged as appropriate for each </w:t>
      </w:r>
      <w:r w:rsidR="001C2315">
        <w:rPr>
          <w:rFonts w:ascii="Segoe UI" w:hAnsi="Segoe UI" w:cs="Segoe UI"/>
        </w:rPr>
        <w:t>pupil</w:t>
      </w:r>
      <w:r w:rsidRPr="0043173C">
        <w:rPr>
          <w:rFonts w:ascii="Segoe UI" w:hAnsi="Segoe UI" w:cs="Segoe UI"/>
        </w:rPr>
        <w:t xml:space="preserve">. This support could include personalised curriculum in KS4, visits to colleges and training providers, contact with parents, support from other agencies and ongoing contact as the </w:t>
      </w:r>
      <w:r w:rsidR="001C2315">
        <w:rPr>
          <w:rFonts w:ascii="Segoe UI" w:hAnsi="Segoe UI" w:cs="Segoe UI"/>
        </w:rPr>
        <w:t>pupil</w:t>
      </w:r>
      <w:r w:rsidRPr="0043173C">
        <w:rPr>
          <w:rFonts w:ascii="Segoe UI" w:hAnsi="Segoe UI" w:cs="Segoe UI"/>
        </w:rPr>
        <w:t xml:space="preserve"> leaves school.</w:t>
      </w:r>
    </w:p>
    <w:p w14:paraId="70CFD65E" w14:textId="77777777" w:rsidR="00D05660" w:rsidRPr="00EE0A4B" w:rsidRDefault="00D05660" w:rsidP="00D05660">
      <w:pPr>
        <w:rPr>
          <w:rFonts w:ascii="Segoe UI" w:hAnsi="Segoe UI" w:cs="Segoe UI"/>
          <w:b/>
        </w:rPr>
      </w:pPr>
      <w:r w:rsidRPr="00EE0A4B">
        <w:rPr>
          <w:rFonts w:ascii="Segoe UI" w:hAnsi="Segoe UI" w:cs="Segoe UI"/>
          <w:b/>
        </w:rPr>
        <w:t xml:space="preserve">Self-Referral </w:t>
      </w:r>
    </w:p>
    <w:p w14:paraId="705FB5DA" w14:textId="79892118" w:rsidR="00D05660" w:rsidRPr="0043173C" w:rsidRDefault="001C2315" w:rsidP="00D05660">
      <w:pPr>
        <w:rPr>
          <w:rFonts w:ascii="Segoe UI" w:hAnsi="Segoe UI" w:cs="Segoe UI"/>
        </w:rPr>
      </w:pPr>
      <w:r>
        <w:rPr>
          <w:rFonts w:ascii="Segoe UI" w:hAnsi="Segoe UI" w:cs="Segoe UI"/>
        </w:rPr>
        <w:t>Pupil</w:t>
      </w:r>
      <w:r w:rsidR="00D05660" w:rsidRPr="0043173C">
        <w:rPr>
          <w:rFonts w:ascii="Segoe UI" w:hAnsi="Segoe UI" w:cs="Segoe UI"/>
        </w:rPr>
        <w:t xml:space="preserve">s may refer themselves for a careers meeting at any point, directly via the </w:t>
      </w:r>
      <w:r w:rsidR="00D05660">
        <w:rPr>
          <w:rFonts w:ascii="Segoe UI" w:hAnsi="Segoe UI" w:cs="Segoe UI"/>
        </w:rPr>
        <w:t>school</w:t>
      </w:r>
      <w:r w:rsidR="00D05660" w:rsidRPr="0043173C">
        <w:rPr>
          <w:rFonts w:ascii="Segoe UI" w:hAnsi="Segoe UI" w:cs="Segoe UI"/>
        </w:rPr>
        <w:t xml:space="preserve"> office or via </w:t>
      </w:r>
      <w:r w:rsidR="00566843">
        <w:rPr>
          <w:rFonts w:ascii="Segoe UI" w:hAnsi="Segoe UI" w:cs="Segoe UI"/>
        </w:rPr>
        <w:t>Teachers</w:t>
      </w:r>
      <w:r w:rsidR="00D05660">
        <w:rPr>
          <w:rFonts w:ascii="Segoe UI" w:hAnsi="Segoe UI" w:cs="Segoe UI"/>
        </w:rPr>
        <w:t xml:space="preserve">, </w:t>
      </w:r>
      <w:r>
        <w:rPr>
          <w:rFonts w:ascii="Segoe UI" w:hAnsi="Segoe UI" w:cs="Segoe UI"/>
        </w:rPr>
        <w:t xml:space="preserve">Pastoral </w:t>
      </w:r>
      <w:proofErr w:type="gramStart"/>
      <w:r>
        <w:rPr>
          <w:rFonts w:ascii="Segoe UI" w:hAnsi="Segoe UI" w:cs="Segoe UI"/>
        </w:rPr>
        <w:t>tutor</w:t>
      </w:r>
      <w:r w:rsidR="00566843">
        <w:rPr>
          <w:rFonts w:ascii="Segoe UI" w:hAnsi="Segoe UI" w:cs="Segoe UI"/>
        </w:rPr>
        <w:t>s</w:t>
      </w:r>
      <w:proofErr w:type="gramEnd"/>
      <w:r w:rsidR="00D05660" w:rsidRPr="00B30D18">
        <w:rPr>
          <w:rFonts w:ascii="Segoe UI" w:hAnsi="Segoe UI" w:cs="Segoe UI"/>
        </w:rPr>
        <w:t xml:space="preserve"> or</w:t>
      </w:r>
      <w:r w:rsidR="001D46C3">
        <w:rPr>
          <w:rFonts w:ascii="Segoe UI" w:hAnsi="Segoe UI" w:cs="Segoe UI"/>
        </w:rPr>
        <w:t xml:space="preserve"> special educational staff</w:t>
      </w:r>
      <w:r w:rsidR="00D05660">
        <w:rPr>
          <w:rFonts w:ascii="Segoe UI" w:hAnsi="Segoe UI" w:cs="Segoe UI"/>
        </w:rPr>
        <w:t xml:space="preserve">. </w:t>
      </w:r>
      <w:r w:rsidR="00D05660" w:rsidRPr="00B30D18">
        <w:rPr>
          <w:rFonts w:ascii="Segoe UI" w:hAnsi="Segoe UI" w:cs="Segoe UI"/>
        </w:rPr>
        <w:t xml:space="preserve"> </w:t>
      </w:r>
      <w:r w:rsidR="00D05660" w:rsidRPr="0043173C">
        <w:rPr>
          <w:rFonts w:ascii="Segoe UI" w:hAnsi="Segoe UI" w:cs="Segoe UI"/>
        </w:rPr>
        <w:t xml:space="preserve">An appointment with the adviser will then be arranged. </w:t>
      </w:r>
      <w:r>
        <w:rPr>
          <w:rFonts w:ascii="Segoe UI" w:hAnsi="Segoe UI" w:cs="Segoe UI"/>
        </w:rPr>
        <w:t>Pupil</w:t>
      </w:r>
      <w:r w:rsidR="00D05660" w:rsidRPr="0043173C">
        <w:rPr>
          <w:rFonts w:ascii="Segoe UI" w:hAnsi="Segoe UI" w:cs="Segoe UI"/>
        </w:rPr>
        <w:t xml:space="preserve">s are made aware of the </w:t>
      </w:r>
      <w:r w:rsidR="006449CF" w:rsidRPr="0043173C">
        <w:rPr>
          <w:rFonts w:ascii="Segoe UI" w:hAnsi="Segoe UI" w:cs="Segoe UI"/>
        </w:rPr>
        <w:t>career’s</w:t>
      </w:r>
      <w:r w:rsidR="00D05660" w:rsidRPr="0043173C">
        <w:rPr>
          <w:rFonts w:ascii="Segoe UI" w:hAnsi="Segoe UI" w:cs="Segoe UI"/>
        </w:rPr>
        <w:t xml:space="preserve"> adviser through assemblies and </w:t>
      </w:r>
      <w:r w:rsidR="00566843">
        <w:rPr>
          <w:rFonts w:ascii="Segoe UI" w:hAnsi="Segoe UI" w:cs="Segoe UI"/>
        </w:rPr>
        <w:lastRenderedPageBreak/>
        <w:t>Teachers</w:t>
      </w:r>
      <w:r w:rsidR="00D05660" w:rsidRPr="0043173C">
        <w:rPr>
          <w:rFonts w:ascii="Segoe UI" w:hAnsi="Segoe UI" w:cs="Segoe UI"/>
        </w:rPr>
        <w:t xml:space="preserve">. </w:t>
      </w:r>
      <w:r w:rsidR="000D285D">
        <w:rPr>
          <w:rFonts w:ascii="Segoe UI" w:hAnsi="Segoe UI" w:cs="Segoe UI"/>
        </w:rPr>
        <w:t xml:space="preserve"> </w:t>
      </w:r>
      <w:r w:rsidR="001D46C3">
        <w:rPr>
          <w:rFonts w:ascii="Segoe UI" w:hAnsi="Segoe UI" w:cs="Segoe UI"/>
        </w:rPr>
        <w:t xml:space="preserve">Careers staff </w:t>
      </w:r>
      <w:r w:rsidR="00D05660" w:rsidRPr="0043173C">
        <w:rPr>
          <w:rFonts w:ascii="Segoe UI" w:hAnsi="Segoe UI" w:cs="Segoe UI"/>
        </w:rPr>
        <w:t xml:space="preserve">will record </w:t>
      </w:r>
      <w:r w:rsidR="001D46C3">
        <w:rPr>
          <w:rFonts w:ascii="Segoe UI" w:hAnsi="Segoe UI" w:cs="Segoe UI"/>
        </w:rPr>
        <w:t xml:space="preserve">details of career meetings on </w:t>
      </w:r>
      <w:r w:rsidR="00D05660" w:rsidRPr="0043173C">
        <w:rPr>
          <w:rFonts w:ascii="Segoe UI" w:hAnsi="Segoe UI" w:cs="Segoe UI"/>
        </w:rPr>
        <w:t xml:space="preserve">action plans. </w:t>
      </w:r>
      <w:r>
        <w:rPr>
          <w:rFonts w:ascii="Segoe UI" w:hAnsi="Segoe UI" w:cs="Segoe UI"/>
        </w:rPr>
        <w:t>Pupil</w:t>
      </w:r>
      <w:r w:rsidR="00D05660" w:rsidRPr="0043173C">
        <w:rPr>
          <w:rFonts w:ascii="Segoe UI" w:hAnsi="Segoe UI" w:cs="Segoe UI"/>
        </w:rPr>
        <w:t xml:space="preserve">s will receive a copy and parents and staff have the option to see this information so they can support the process. If a </w:t>
      </w:r>
      <w:r>
        <w:rPr>
          <w:rFonts w:ascii="Segoe UI" w:hAnsi="Segoe UI" w:cs="Segoe UI"/>
        </w:rPr>
        <w:t>pupil</w:t>
      </w:r>
      <w:r w:rsidR="00D05660" w:rsidRPr="0043173C">
        <w:rPr>
          <w:rFonts w:ascii="Segoe UI" w:hAnsi="Segoe UI" w:cs="Segoe UI"/>
        </w:rPr>
        <w:t xml:space="preserve"> is away or fails to attend, an alternative time will be arranged. </w:t>
      </w:r>
    </w:p>
    <w:p w14:paraId="22D06701" w14:textId="77777777" w:rsidR="00D05660" w:rsidRPr="00B54A99" w:rsidRDefault="00D05660" w:rsidP="00D05660">
      <w:pPr>
        <w:rPr>
          <w:rFonts w:ascii="Segoe UI" w:hAnsi="Segoe UI" w:cs="Segoe UI"/>
          <w:b/>
        </w:rPr>
      </w:pPr>
      <w:r w:rsidRPr="00B54A99">
        <w:rPr>
          <w:rFonts w:ascii="Segoe UI" w:hAnsi="Segoe UI" w:cs="Segoe UI"/>
          <w:b/>
        </w:rPr>
        <w:t xml:space="preserve">Career Information </w:t>
      </w:r>
    </w:p>
    <w:p w14:paraId="300C601D" w14:textId="77777777" w:rsidR="00D05660" w:rsidRPr="0043173C" w:rsidRDefault="00D05660" w:rsidP="00D05660">
      <w:pPr>
        <w:rPr>
          <w:rFonts w:ascii="Segoe UI" w:hAnsi="Segoe UI" w:cs="Segoe UI"/>
        </w:rPr>
      </w:pPr>
      <w:r w:rsidRPr="0074765A">
        <w:rPr>
          <w:rFonts w:ascii="Segoe UI" w:hAnsi="Segoe UI" w:cs="Segoe UI"/>
        </w:rPr>
        <w:t>Career i</w:t>
      </w:r>
      <w:r w:rsidR="00EE39A7">
        <w:rPr>
          <w:rFonts w:ascii="Segoe UI" w:hAnsi="Segoe UI" w:cs="Segoe UI"/>
        </w:rPr>
        <w:t>nformation is available in the Careers, Education, Information, Advice and Guidance (CEIAG) room</w:t>
      </w:r>
      <w:r w:rsidRPr="0043173C">
        <w:rPr>
          <w:rFonts w:ascii="Segoe UI" w:hAnsi="Segoe UI" w:cs="Segoe UI"/>
        </w:rPr>
        <w:t xml:space="preserve"> through relevant displays and notice</w:t>
      </w:r>
      <w:r>
        <w:rPr>
          <w:rFonts w:ascii="Segoe UI" w:hAnsi="Segoe UI" w:cs="Segoe UI"/>
        </w:rPr>
        <w:t xml:space="preserve"> </w:t>
      </w:r>
      <w:r w:rsidRPr="0043173C">
        <w:rPr>
          <w:rFonts w:ascii="Segoe UI" w:hAnsi="Segoe UI" w:cs="Segoe UI"/>
        </w:rPr>
        <w:t xml:space="preserve">boards or cascaded via </w:t>
      </w:r>
      <w:r w:rsidR="00566843">
        <w:rPr>
          <w:rFonts w:ascii="Segoe UI" w:hAnsi="Segoe UI" w:cs="Segoe UI"/>
        </w:rPr>
        <w:t>teachers</w:t>
      </w:r>
      <w:r w:rsidRPr="0043173C">
        <w:rPr>
          <w:rFonts w:ascii="Segoe UI" w:hAnsi="Segoe UI" w:cs="Segoe UI"/>
        </w:rPr>
        <w:t xml:space="preserve"> or thr</w:t>
      </w:r>
      <w:r w:rsidR="00EE39A7">
        <w:rPr>
          <w:rFonts w:ascii="Segoe UI" w:hAnsi="Segoe UI" w:cs="Segoe UI"/>
        </w:rPr>
        <w:t>ough year group assemblies. The CEIAG room</w:t>
      </w:r>
      <w:r w:rsidRPr="0043173C">
        <w:rPr>
          <w:rFonts w:ascii="Segoe UI" w:hAnsi="Segoe UI" w:cs="Segoe UI"/>
        </w:rPr>
        <w:t xml:space="preserve"> includes a range of </w:t>
      </w:r>
      <w:r w:rsidR="00EE39A7">
        <w:rPr>
          <w:rFonts w:ascii="Segoe UI" w:hAnsi="Segoe UI" w:cs="Segoe UI"/>
        </w:rPr>
        <w:t xml:space="preserve">training provider, </w:t>
      </w:r>
      <w:r w:rsidRPr="0043173C">
        <w:rPr>
          <w:rFonts w:ascii="Segoe UI" w:hAnsi="Segoe UI" w:cs="Segoe UI"/>
        </w:rPr>
        <w:t xml:space="preserve">university and college prospectuses, career guides, apprenticeship and employer information, as well as guides on </w:t>
      </w:r>
      <w:r w:rsidR="00EE39A7">
        <w:rPr>
          <w:rFonts w:ascii="Segoe UI" w:hAnsi="Segoe UI" w:cs="Segoe UI"/>
        </w:rPr>
        <w:t xml:space="preserve">employment and </w:t>
      </w:r>
      <w:r w:rsidRPr="0043173C">
        <w:rPr>
          <w:rFonts w:ascii="Segoe UI" w:hAnsi="Segoe UI" w:cs="Segoe UI"/>
        </w:rPr>
        <w:t xml:space="preserve">job-search activities. Online resources include a range of reliable </w:t>
      </w:r>
      <w:r w:rsidR="00566843">
        <w:rPr>
          <w:rFonts w:ascii="Segoe UI" w:hAnsi="Segoe UI" w:cs="Segoe UI"/>
        </w:rPr>
        <w:t>websites collated by the</w:t>
      </w:r>
      <w:r w:rsidR="00EE39A7">
        <w:rPr>
          <w:rFonts w:ascii="Segoe UI" w:hAnsi="Segoe UI" w:cs="Segoe UI"/>
        </w:rPr>
        <w:t xml:space="preserve"> careers staff</w:t>
      </w:r>
      <w:r w:rsidRPr="0043173C">
        <w:rPr>
          <w:rFonts w:ascii="Segoe UI" w:hAnsi="Segoe UI" w:cs="Segoe UI"/>
        </w:rPr>
        <w:t xml:space="preserve">. </w:t>
      </w:r>
    </w:p>
    <w:p w14:paraId="65D00EB3" w14:textId="77777777" w:rsidR="00D05660" w:rsidRPr="00B54A99" w:rsidRDefault="00D05660" w:rsidP="00D05660">
      <w:pPr>
        <w:rPr>
          <w:rFonts w:ascii="Segoe UI" w:hAnsi="Segoe UI" w:cs="Segoe UI"/>
          <w:b/>
        </w:rPr>
      </w:pPr>
      <w:r w:rsidRPr="00B54A99">
        <w:rPr>
          <w:rFonts w:ascii="Segoe UI" w:hAnsi="Segoe UI" w:cs="Segoe UI"/>
          <w:b/>
        </w:rPr>
        <w:t xml:space="preserve">External Providers </w:t>
      </w:r>
    </w:p>
    <w:p w14:paraId="79D0E4E1" w14:textId="131C9362" w:rsidR="00D05660" w:rsidRDefault="00D05660" w:rsidP="00D05660">
      <w:pPr>
        <w:rPr>
          <w:rFonts w:ascii="Segoe UI" w:hAnsi="Segoe UI" w:cs="Segoe UI"/>
        </w:rPr>
      </w:pPr>
      <w:r w:rsidRPr="0043173C">
        <w:rPr>
          <w:rFonts w:ascii="Segoe UI" w:hAnsi="Segoe UI" w:cs="Segoe UI"/>
        </w:rPr>
        <w:t xml:space="preserve">A range of external providers are invited into school to support the careers </w:t>
      </w:r>
      <w:r w:rsidR="00566843">
        <w:rPr>
          <w:rFonts w:ascii="Segoe UI" w:hAnsi="Segoe UI" w:cs="Segoe UI"/>
        </w:rPr>
        <w:t>curriculum</w:t>
      </w:r>
      <w:r w:rsidRPr="0043173C">
        <w:rPr>
          <w:rFonts w:ascii="Segoe UI" w:hAnsi="Segoe UI" w:cs="Segoe UI"/>
        </w:rPr>
        <w:t xml:space="preserve">. These might include local colleges, universities, training providers, apprenticeship </w:t>
      </w:r>
      <w:r w:rsidR="00EE39A7">
        <w:rPr>
          <w:rFonts w:ascii="Segoe UI" w:hAnsi="Segoe UI" w:cs="Segoe UI"/>
        </w:rPr>
        <w:t>organisations, employers, ex-</w:t>
      </w:r>
      <w:r w:rsidR="001C2315">
        <w:rPr>
          <w:rFonts w:ascii="Segoe UI" w:hAnsi="Segoe UI" w:cs="Segoe UI"/>
        </w:rPr>
        <w:t>pupil</w:t>
      </w:r>
      <w:r w:rsidR="00EE39A7">
        <w:rPr>
          <w:rFonts w:ascii="Segoe UI" w:hAnsi="Segoe UI" w:cs="Segoe UI"/>
        </w:rPr>
        <w:t>s</w:t>
      </w:r>
      <w:r w:rsidRPr="0043173C">
        <w:rPr>
          <w:rFonts w:ascii="Segoe UI" w:hAnsi="Segoe UI" w:cs="Segoe UI"/>
        </w:rPr>
        <w:t xml:space="preserve">, or staff from various projects. In all cases, such staff and organisations will be vetted for suitability by the relevant staff at school. </w:t>
      </w:r>
    </w:p>
    <w:p w14:paraId="5DE9959B" w14:textId="188ADF20" w:rsidR="00174AAF" w:rsidRPr="0074765A" w:rsidRDefault="00174AAF" w:rsidP="00174AAF">
      <w:pPr>
        <w:rPr>
          <w:rFonts w:ascii="Segoe UI" w:hAnsi="Segoe UI" w:cs="Segoe UI"/>
        </w:rPr>
      </w:pPr>
      <w:r w:rsidRPr="0074765A">
        <w:rPr>
          <w:rFonts w:ascii="Segoe UI" w:hAnsi="Segoe UI" w:cs="Segoe UI"/>
        </w:rPr>
        <w:t xml:space="preserve">Any external providers wishing to access our </w:t>
      </w:r>
      <w:r w:rsidR="001C2315">
        <w:rPr>
          <w:rFonts w:ascii="Segoe UI" w:hAnsi="Segoe UI" w:cs="Segoe UI"/>
        </w:rPr>
        <w:t>pupil</w:t>
      </w:r>
      <w:r w:rsidRPr="0074765A">
        <w:rPr>
          <w:rFonts w:ascii="Segoe UI" w:hAnsi="Segoe UI" w:cs="Segoe UI"/>
        </w:rPr>
        <w:t xml:space="preserve">s to inform of any </w:t>
      </w:r>
      <w:r w:rsidR="006449CF" w:rsidRPr="0074765A">
        <w:rPr>
          <w:rFonts w:ascii="Segoe UI" w:hAnsi="Segoe UI" w:cs="Segoe UI"/>
        </w:rPr>
        <w:t>career’s</w:t>
      </w:r>
      <w:r w:rsidRPr="0074765A">
        <w:rPr>
          <w:rFonts w:ascii="Segoe UI" w:hAnsi="Segoe UI" w:cs="Segoe UI"/>
        </w:rPr>
        <w:t xml:space="preserve"> information sh</w:t>
      </w:r>
      <w:r w:rsidR="00EE39A7">
        <w:rPr>
          <w:rFonts w:ascii="Segoe UI" w:hAnsi="Segoe UI" w:cs="Segoe UI"/>
        </w:rPr>
        <w:t>ould contact the Head of School.</w:t>
      </w:r>
    </w:p>
    <w:p w14:paraId="651D3D8A" w14:textId="77777777" w:rsidR="00D05660" w:rsidRPr="0074765A" w:rsidRDefault="00CB2B81" w:rsidP="00D05660">
      <w:pPr>
        <w:rPr>
          <w:rFonts w:ascii="Segoe UI" w:hAnsi="Segoe UI" w:cs="Segoe UI"/>
        </w:rPr>
      </w:pPr>
      <w:r w:rsidRPr="0074765A">
        <w:rPr>
          <w:rFonts w:ascii="Segoe UI" w:hAnsi="Segoe UI" w:cs="Segoe UI"/>
          <w:b/>
        </w:rPr>
        <w:t>Premises and Facilities</w:t>
      </w:r>
    </w:p>
    <w:p w14:paraId="2DCEB5FE" w14:textId="604F30DC" w:rsidR="00EE39A7" w:rsidRPr="00351D38" w:rsidRDefault="00CB2B81" w:rsidP="00D05660">
      <w:pPr>
        <w:rPr>
          <w:rFonts w:ascii="Segoe UI" w:hAnsi="Segoe UI" w:cs="Segoe UI"/>
        </w:rPr>
      </w:pPr>
      <w:r w:rsidRPr="0074765A">
        <w:rPr>
          <w:rFonts w:ascii="Segoe UI" w:hAnsi="Segoe UI" w:cs="Segoe UI"/>
        </w:rPr>
        <w:t xml:space="preserve">Orion will ensure that suitable rooms are available for all meetings and discussion between providers and </w:t>
      </w:r>
      <w:r w:rsidR="001C2315">
        <w:rPr>
          <w:rFonts w:ascii="Segoe UI" w:hAnsi="Segoe UI" w:cs="Segoe UI"/>
        </w:rPr>
        <w:t>pupil</w:t>
      </w:r>
      <w:r w:rsidRPr="0074765A">
        <w:rPr>
          <w:rFonts w:ascii="Segoe UI" w:hAnsi="Segoe UI" w:cs="Segoe UI"/>
        </w:rPr>
        <w:t xml:space="preserve">s. Providers are welcome to leave behind prospectus and leaflets pertaining to careers opportunities at reception, available to all </w:t>
      </w:r>
      <w:r w:rsidR="001C2315">
        <w:rPr>
          <w:rFonts w:ascii="Segoe UI" w:hAnsi="Segoe UI" w:cs="Segoe UI"/>
        </w:rPr>
        <w:t>pupil</w:t>
      </w:r>
      <w:r w:rsidRPr="0074765A">
        <w:rPr>
          <w:rFonts w:ascii="Segoe UI" w:hAnsi="Segoe UI" w:cs="Segoe UI"/>
        </w:rPr>
        <w:t>s.</w:t>
      </w:r>
    </w:p>
    <w:p w14:paraId="6E28A976" w14:textId="77777777" w:rsidR="00D05660" w:rsidRPr="00426F67" w:rsidRDefault="00D05660" w:rsidP="00D05660">
      <w:pPr>
        <w:rPr>
          <w:rFonts w:ascii="Segoe UI" w:hAnsi="Segoe UI" w:cs="Segoe UI"/>
          <w:b/>
        </w:rPr>
      </w:pPr>
      <w:r w:rsidRPr="00426F67">
        <w:rPr>
          <w:rFonts w:ascii="Segoe UI" w:hAnsi="Segoe UI" w:cs="Segoe UI"/>
          <w:b/>
        </w:rPr>
        <w:t xml:space="preserve">Management and Staffing </w:t>
      </w:r>
    </w:p>
    <w:p w14:paraId="28FA0C0E" w14:textId="77777777" w:rsidR="00D05660" w:rsidRDefault="00EE39A7" w:rsidP="00D05660">
      <w:pPr>
        <w:rPr>
          <w:rFonts w:ascii="Segoe UI" w:hAnsi="Segoe UI" w:cs="Segoe UI"/>
        </w:rPr>
      </w:pPr>
      <w:r>
        <w:rPr>
          <w:rFonts w:ascii="Segoe UI" w:hAnsi="Segoe UI" w:cs="Segoe UI"/>
        </w:rPr>
        <w:t xml:space="preserve">The Head of School </w:t>
      </w:r>
      <w:r w:rsidR="00D05660" w:rsidRPr="0043173C">
        <w:rPr>
          <w:rFonts w:ascii="Segoe UI" w:hAnsi="Segoe UI" w:cs="Segoe UI"/>
        </w:rPr>
        <w:t xml:space="preserve">is responsible for taking a strategic lead and direction for careers work in the school; with responsibility for careers and employability, </w:t>
      </w:r>
      <w:r w:rsidR="00351D38">
        <w:rPr>
          <w:rFonts w:ascii="Segoe UI" w:hAnsi="Segoe UI" w:cs="Segoe UI"/>
        </w:rPr>
        <w:t>delegated to nominated staff.</w:t>
      </w:r>
      <w:r w:rsidR="00D05660" w:rsidRPr="0043173C">
        <w:rPr>
          <w:rFonts w:ascii="Segoe UI" w:hAnsi="Segoe UI" w:cs="Segoe UI"/>
        </w:rPr>
        <w:t xml:space="preserve"> </w:t>
      </w:r>
    </w:p>
    <w:p w14:paraId="1BAD360D" w14:textId="1971A8BC" w:rsidR="00D05660" w:rsidRPr="0074765A" w:rsidRDefault="00D05660" w:rsidP="00D05660">
      <w:pPr>
        <w:rPr>
          <w:rFonts w:ascii="Segoe UI" w:hAnsi="Segoe UI" w:cs="Segoe UI"/>
        </w:rPr>
      </w:pPr>
      <w:r w:rsidRPr="0043173C">
        <w:rPr>
          <w:rFonts w:ascii="Segoe UI" w:hAnsi="Segoe UI" w:cs="Segoe UI"/>
        </w:rPr>
        <w:t xml:space="preserve">Due to the whole-school remit of careers work, the range of staff involved in supporting careers activities is large and includes </w:t>
      </w:r>
      <w:r w:rsidR="001C2315">
        <w:rPr>
          <w:rFonts w:ascii="Segoe UI" w:hAnsi="Segoe UI" w:cs="Segoe UI"/>
        </w:rPr>
        <w:t>Pastoral tutor</w:t>
      </w:r>
      <w:r w:rsidR="009905EB">
        <w:rPr>
          <w:rFonts w:ascii="Segoe UI" w:hAnsi="Segoe UI" w:cs="Segoe UI"/>
        </w:rPr>
        <w:t>s</w:t>
      </w:r>
      <w:r>
        <w:rPr>
          <w:rFonts w:ascii="Segoe UI" w:hAnsi="Segoe UI" w:cs="Segoe UI"/>
        </w:rPr>
        <w:t xml:space="preserve">, </w:t>
      </w:r>
      <w:r w:rsidR="006449CF">
        <w:rPr>
          <w:rFonts w:ascii="Segoe UI" w:hAnsi="Segoe UI" w:cs="Segoe UI"/>
        </w:rPr>
        <w:t>Teachers,</w:t>
      </w:r>
      <w:r w:rsidR="009905EB">
        <w:rPr>
          <w:rFonts w:ascii="Segoe UI" w:hAnsi="Segoe UI" w:cs="Segoe UI"/>
        </w:rPr>
        <w:t xml:space="preserve"> </w:t>
      </w:r>
      <w:r w:rsidR="00EE39A7">
        <w:rPr>
          <w:rFonts w:ascii="Segoe UI" w:hAnsi="Segoe UI" w:cs="Segoe UI"/>
        </w:rPr>
        <w:t>and senior staff.</w:t>
      </w:r>
    </w:p>
    <w:p w14:paraId="5EFF56B4" w14:textId="77777777" w:rsidR="00F2444C" w:rsidRPr="0074765A" w:rsidRDefault="00F2444C" w:rsidP="00D05660">
      <w:pPr>
        <w:rPr>
          <w:rFonts w:ascii="Segoe UI" w:hAnsi="Segoe UI" w:cs="Segoe UI"/>
          <w:b/>
        </w:rPr>
      </w:pPr>
      <w:r w:rsidRPr="0074765A">
        <w:rPr>
          <w:rFonts w:ascii="Segoe UI" w:hAnsi="Segoe UI" w:cs="Segoe UI"/>
          <w:b/>
        </w:rPr>
        <w:t>The Governing Body</w:t>
      </w:r>
    </w:p>
    <w:p w14:paraId="04AE2A42" w14:textId="2C3B09F8" w:rsidR="00F2444C" w:rsidRPr="0074765A" w:rsidRDefault="00F2444C" w:rsidP="00D05660">
      <w:pPr>
        <w:rPr>
          <w:rFonts w:ascii="Segoe UI" w:hAnsi="Segoe UI" w:cs="Segoe UI"/>
        </w:rPr>
      </w:pPr>
      <w:r w:rsidRPr="0074765A">
        <w:rPr>
          <w:rFonts w:ascii="Segoe UI" w:hAnsi="Segoe UI" w:cs="Segoe UI"/>
        </w:rPr>
        <w:t xml:space="preserve">The Careers guidance provided will be </w:t>
      </w:r>
      <w:r w:rsidR="001A3650" w:rsidRPr="0074765A">
        <w:rPr>
          <w:rFonts w:ascii="Segoe UI" w:hAnsi="Segoe UI" w:cs="Segoe UI"/>
        </w:rPr>
        <w:t>reviewed</w:t>
      </w:r>
      <w:r w:rsidRPr="0074765A">
        <w:rPr>
          <w:rFonts w:ascii="Segoe UI" w:hAnsi="Segoe UI" w:cs="Segoe UI"/>
        </w:rPr>
        <w:t xml:space="preserve"> by the Governing Body who will determine its suitability on th</w:t>
      </w:r>
      <w:r w:rsidR="001A3650" w:rsidRPr="0074765A">
        <w:rPr>
          <w:rFonts w:ascii="Segoe UI" w:hAnsi="Segoe UI" w:cs="Segoe UI"/>
        </w:rPr>
        <w:t>e</w:t>
      </w:r>
      <w:r w:rsidRPr="0074765A">
        <w:rPr>
          <w:rFonts w:ascii="Segoe UI" w:hAnsi="Segoe UI" w:cs="Segoe UI"/>
        </w:rPr>
        <w:t xml:space="preserve"> grounds of </w:t>
      </w:r>
      <w:r w:rsidR="00351D38">
        <w:rPr>
          <w:rFonts w:ascii="Segoe UI" w:hAnsi="Segoe UI" w:cs="Segoe UI"/>
        </w:rPr>
        <w:t xml:space="preserve">it being </w:t>
      </w:r>
      <w:r w:rsidR="001A3650" w:rsidRPr="0074765A">
        <w:rPr>
          <w:rFonts w:ascii="Segoe UI" w:hAnsi="Segoe UI" w:cs="Segoe UI"/>
        </w:rPr>
        <w:t>suitable, impartial and without bias (towards a particular institution, education or work option) programme. The Governing Body will also ensure that it includes information on a range of education or training options including apprenticeships and technical education roots. The Governing</w:t>
      </w:r>
      <w:r w:rsidR="009A2E17">
        <w:rPr>
          <w:rFonts w:ascii="Segoe UI" w:hAnsi="Segoe UI" w:cs="Segoe UI"/>
        </w:rPr>
        <w:t xml:space="preserve"> Body will also ensure that careers staff are </w:t>
      </w:r>
      <w:r w:rsidR="00351D38">
        <w:rPr>
          <w:rFonts w:ascii="Segoe UI" w:hAnsi="Segoe UI" w:cs="Segoe UI"/>
        </w:rPr>
        <w:t>suitably equipped to deliver</w:t>
      </w:r>
      <w:r w:rsidR="001A3650" w:rsidRPr="0074765A">
        <w:rPr>
          <w:rFonts w:ascii="Segoe UI" w:hAnsi="Segoe UI" w:cs="Segoe UI"/>
        </w:rPr>
        <w:t xml:space="preserve"> impartial and relevant advice, </w:t>
      </w:r>
      <w:proofErr w:type="gramStart"/>
      <w:r w:rsidR="001A3650" w:rsidRPr="0074765A">
        <w:rPr>
          <w:rFonts w:ascii="Segoe UI" w:hAnsi="Segoe UI" w:cs="Segoe UI"/>
        </w:rPr>
        <w:t>support</w:t>
      </w:r>
      <w:proofErr w:type="gramEnd"/>
      <w:r w:rsidR="001A3650" w:rsidRPr="0074765A">
        <w:rPr>
          <w:rFonts w:ascii="Segoe UI" w:hAnsi="Segoe UI" w:cs="Segoe UI"/>
        </w:rPr>
        <w:t xml:space="preserve"> and guidance to all </w:t>
      </w:r>
      <w:r w:rsidR="001C2315">
        <w:rPr>
          <w:rFonts w:ascii="Segoe UI" w:hAnsi="Segoe UI" w:cs="Segoe UI"/>
        </w:rPr>
        <w:t>pupil</w:t>
      </w:r>
      <w:r w:rsidR="001A3650" w:rsidRPr="0074765A">
        <w:rPr>
          <w:rFonts w:ascii="Segoe UI" w:hAnsi="Segoe UI" w:cs="Segoe UI"/>
        </w:rPr>
        <w:t>s.</w:t>
      </w:r>
    </w:p>
    <w:p w14:paraId="2897EAEA" w14:textId="77777777" w:rsidR="001A3650" w:rsidRPr="0074765A" w:rsidRDefault="001A3650" w:rsidP="00D05660">
      <w:pPr>
        <w:rPr>
          <w:rFonts w:ascii="Segoe UI" w:hAnsi="Segoe UI" w:cs="Segoe UI"/>
        </w:rPr>
      </w:pPr>
      <w:r w:rsidRPr="0074765A">
        <w:rPr>
          <w:rFonts w:ascii="Segoe UI" w:hAnsi="Segoe UI" w:cs="Segoe UI"/>
        </w:rPr>
        <w:lastRenderedPageBreak/>
        <w:t>A member of the Governing Body will be specially chosen to take on a strategic interest in careers, educa</w:t>
      </w:r>
      <w:r w:rsidR="009A2E17">
        <w:rPr>
          <w:rFonts w:ascii="Segoe UI" w:hAnsi="Segoe UI" w:cs="Segoe UI"/>
        </w:rPr>
        <w:t>tion and guidance and encourage</w:t>
      </w:r>
      <w:r w:rsidRPr="0074765A">
        <w:rPr>
          <w:rFonts w:ascii="Segoe UI" w:hAnsi="Segoe UI" w:cs="Segoe UI"/>
        </w:rPr>
        <w:t xml:space="preserve"> employer engagement and who will also have the responsibility to provide clear advice and guidance to the Head of School on which </w:t>
      </w:r>
      <w:r w:rsidR="00351D38">
        <w:rPr>
          <w:rFonts w:ascii="Segoe UI" w:hAnsi="Segoe UI" w:cs="Segoe UI"/>
        </w:rPr>
        <w:t xml:space="preserve">they </w:t>
      </w:r>
      <w:r w:rsidRPr="0074765A">
        <w:rPr>
          <w:rFonts w:ascii="Segoe UI" w:hAnsi="Segoe UI" w:cs="Segoe UI"/>
        </w:rPr>
        <w:t>can base a strategy for careers advice and guidance which meets legal requirements.</w:t>
      </w:r>
    </w:p>
    <w:p w14:paraId="671BCAAD" w14:textId="4873254C" w:rsidR="00E067CC" w:rsidRDefault="00E067CC" w:rsidP="00D05660">
      <w:pPr>
        <w:rPr>
          <w:rFonts w:ascii="Segoe UI" w:hAnsi="Segoe UI" w:cs="Segoe UI"/>
        </w:rPr>
      </w:pPr>
      <w:r w:rsidRPr="0074765A">
        <w:rPr>
          <w:rFonts w:ascii="Segoe UI" w:hAnsi="Segoe UI" w:cs="Segoe UI"/>
        </w:rPr>
        <w:t xml:space="preserve">The Governing Body will ensure that Orion have a schedule that allows training providers, </w:t>
      </w:r>
      <w:proofErr w:type="gramStart"/>
      <w:r w:rsidRPr="0074765A">
        <w:rPr>
          <w:rFonts w:ascii="Segoe UI" w:hAnsi="Segoe UI" w:cs="Segoe UI"/>
        </w:rPr>
        <w:t>colleges</w:t>
      </w:r>
      <w:proofErr w:type="gramEnd"/>
      <w:r w:rsidRPr="0074765A">
        <w:rPr>
          <w:rFonts w:ascii="Segoe UI" w:hAnsi="Segoe UI" w:cs="Segoe UI"/>
        </w:rPr>
        <w:t xml:space="preserve"> and employers to visit the </w:t>
      </w:r>
      <w:r w:rsidR="001C2315">
        <w:rPr>
          <w:rFonts w:ascii="Segoe UI" w:hAnsi="Segoe UI" w:cs="Segoe UI"/>
        </w:rPr>
        <w:t>Pupil</w:t>
      </w:r>
      <w:r w:rsidRPr="0074765A">
        <w:rPr>
          <w:rFonts w:ascii="Segoe UI" w:hAnsi="Segoe UI" w:cs="Segoe UI"/>
        </w:rPr>
        <w:t xml:space="preserve">s on site and provide them with </w:t>
      </w:r>
      <w:r w:rsidR="006449CF" w:rsidRPr="0074765A">
        <w:rPr>
          <w:rFonts w:ascii="Segoe UI" w:hAnsi="Segoe UI" w:cs="Segoe UI"/>
        </w:rPr>
        <w:t>information, advice</w:t>
      </w:r>
      <w:r w:rsidRPr="0074765A">
        <w:rPr>
          <w:rFonts w:ascii="Segoe UI" w:hAnsi="Segoe UI" w:cs="Segoe UI"/>
        </w:rPr>
        <w:t xml:space="preserve"> and guidance on technical</w:t>
      </w:r>
      <w:r w:rsidR="00351D38">
        <w:rPr>
          <w:rFonts w:ascii="Segoe UI" w:hAnsi="Segoe UI" w:cs="Segoe UI"/>
        </w:rPr>
        <w:t>/vocational and academic</w:t>
      </w:r>
      <w:r w:rsidRPr="0074765A">
        <w:rPr>
          <w:rFonts w:ascii="Segoe UI" w:hAnsi="Segoe UI" w:cs="Segoe UI"/>
        </w:rPr>
        <w:t xml:space="preserve"> qualification</w:t>
      </w:r>
      <w:r w:rsidR="00351D38">
        <w:rPr>
          <w:rFonts w:ascii="Segoe UI" w:hAnsi="Segoe UI" w:cs="Segoe UI"/>
        </w:rPr>
        <w:t>s</w:t>
      </w:r>
      <w:r w:rsidRPr="0074765A">
        <w:rPr>
          <w:rFonts w:ascii="Segoe UI" w:hAnsi="Segoe UI" w:cs="Segoe UI"/>
        </w:rPr>
        <w:t xml:space="preserve"> that are available to them and progression routes.</w:t>
      </w:r>
    </w:p>
    <w:p w14:paraId="303B4D7A" w14:textId="77777777" w:rsidR="00D05660" w:rsidRPr="00426F67" w:rsidRDefault="00D05660" w:rsidP="00D05660">
      <w:pPr>
        <w:rPr>
          <w:rFonts w:ascii="Segoe UI" w:hAnsi="Segoe UI" w:cs="Segoe UI"/>
          <w:b/>
        </w:rPr>
      </w:pPr>
      <w:r w:rsidRPr="00426F67">
        <w:rPr>
          <w:rFonts w:ascii="Segoe UI" w:hAnsi="Segoe UI" w:cs="Segoe UI"/>
          <w:b/>
        </w:rPr>
        <w:t xml:space="preserve">Staff Development </w:t>
      </w:r>
    </w:p>
    <w:p w14:paraId="6E181A1C" w14:textId="77777777" w:rsidR="00D05660" w:rsidRPr="0043173C" w:rsidRDefault="00D05660" w:rsidP="00D05660">
      <w:pPr>
        <w:rPr>
          <w:rFonts w:ascii="Segoe UI" w:hAnsi="Segoe UI" w:cs="Segoe UI"/>
        </w:rPr>
      </w:pPr>
      <w:r>
        <w:rPr>
          <w:rFonts w:ascii="Segoe UI" w:hAnsi="Segoe UI" w:cs="Segoe UI"/>
        </w:rPr>
        <w:t xml:space="preserve">Staff </w:t>
      </w:r>
      <w:r w:rsidRPr="0043173C">
        <w:rPr>
          <w:rFonts w:ascii="Segoe UI" w:hAnsi="Segoe UI" w:cs="Segoe UI"/>
        </w:rPr>
        <w:t xml:space="preserve">are introduced to the concepts, aims and programme for CEIAG at Orion during </w:t>
      </w:r>
      <w:r w:rsidR="00351D38">
        <w:rPr>
          <w:rFonts w:ascii="Segoe UI" w:hAnsi="Segoe UI" w:cs="Segoe UI"/>
        </w:rPr>
        <w:t xml:space="preserve">internal staff training </w:t>
      </w:r>
      <w:r w:rsidRPr="0043173C">
        <w:rPr>
          <w:rFonts w:ascii="Segoe UI" w:hAnsi="Segoe UI" w:cs="Segoe UI"/>
        </w:rPr>
        <w:t xml:space="preserve">days. </w:t>
      </w:r>
      <w:r w:rsidR="009A2E17">
        <w:rPr>
          <w:rFonts w:ascii="Segoe UI" w:hAnsi="Segoe UI" w:cs="Segoe UI"/>
        </w:rPr>
        <w:t>Senior staff attend</w:t>
      </w:r>
      <w:r w:rsidRPr="0043173C">
        <w:rPr>
          <w:rFonts w:ascii="Segoe UI" w:hAnsi="Segoe UI" w:cs="Segoe UI"/>
        </w:rPr>
        <w:t xml:space="preserve"> conferences and network meetings to keep up to date with best practice and legislation. </w:t>
      </w:r>
    </w:p>
    <w:p w14:paraId="2DAE8761" w14:textId="77777777" w:rsidR="00D05660" w:rsidRPr="00426F67" w:rsidRDefault="00D05660" w:rsidP="00D05660">
      <w:pPr>
        <w:rPr>
          <w:rFonts w:ascii="Segoe UI" w:hAnsi="Segoe UI" w:cs="Segoe UI"/>
          <w:b/>
        </w:rPr>
      </w:pPr>
      <w:r w:rsidRPr="00426F67">
        <w:rPr>
          <w:rFonts w:ascii="Segoe UI" w:hAnsi="Segoe UI" w:cs="Segoe UI"/>
          <w:b/>
        </w:rPr>
        <w:t xml:space="preserve">Resources </w:t>
      </w:r>
    </w:p>
    <w:p w14:paraId="1B8C5A99" w14:textId="77777777" w:rsidR="00D05660" w:rsidRPr="0043173C" w:rsidRDefault="00D05660" w:rsidP="00D05660">
      <w:pPr>
        <w:rPr>
          <w:rFonts w:ascii="Segoe UI" w:hAnsi="Segoe UI" w:cs="Segoe UI"/>
        </w:rPr>
      </w:pPr>
      <w:r w:rsidRPr="0043173C">
        <w:rPr>
          <w:rFonts w:ascii="Segoe UI" w:hAnsi="Segoe UI" w:cs="Segoe UI"/>
        </w:rPr>
        <w:t>The school is committed to providing the resources</w:t>
      </w:r>
      <w:r w:rsidR="009A2E17">
        <w:rPr>
          <w:rFonts w:ascii="Segoe UI" w:hAnsi="Segoe UI" w:cs="Segoe UI"/>
        </w:rPr>
        <w:t xml:space="preserve"> to enable an effective careers </w:t>
      </w:r>
      <w:r w:rsidRPr="0043173C">
        <w:rPr>
          <w:rFonts w:ascii="Segoe UI" w:hAnsi="Segoe UI" w:cs="Segoe UI"/>
        </w:rPr>
        <w:t>programme, including adequate staffing, staff training and resources.</w:t>
      </w:r>
    </w:p>
    <w:p w14:paraId="727C688F" w14:textId="77777777" w:rsidR="00D05660" w:rsidRPr="00426F67" w:rsidRDefault="00D05660" w:rsidP="00D05660">
      <w:pPr>
        <w:rPr>
          <w:rFonts w:ascii="Segoe UI" w:hAnsi="Segoe UI" w:cs="Segoe UI"/>
          <w:b/>
        </w:rPr>
      </w:pPr>
      <w:r w:rsidRPr="00426F67">
        <w:rPr>
          <w:rFonts w:ascii="Segoe UI" w:hAnsi="Segoe UI" w:cs="Segoe UI"/>
          <w:b/>
        </w:rPr>
        <w:t xml:space="preserve">Employer Links </w:t>
      </w:r>
    </w:p>
    <w:p w14:paraId="29C43302" w14:textId="77777777" w:rsidR="00D05660" w:rsidRDefault="00D05660" w:rsidP="00D05660">
      <w:pPr>
        <w:rPr>
          <w:rFonts w:ascii="Segoe UI" w:hAnsi="Segoe UI" w:cs="Segoe UI"/>
        </w:rPr>
      </w:pPr>
      <w:r w:rsidRPr="0043173C">
        <w:rPr>
          <w:rFonts w:ascii="Segoe UI" w:hAnsi="Segoe UI" w:cs="Segoe UI"/>
        </w:rPr>
        <w:t xml:space="preserve">Links with employers, businesses and other external agencies continue to grow through the </w:t>
      </w:r>
      <w:r w:rsidR="00783ECA">
        <w:rPr>
          <w:rFonts w:ascii="Segoe UI" w:hAnsi="Segoe UI" w:cs="Segoe UI"/>
        </w:rPr>
        <w:t>Admissions team</w:t>
      </w:r>
      <w:r>
        <w:rPr>
          <w:rFonts w:ascii="Segoe UI" w:hAnsi="Segoe UI" w:cs="Segoe UI"/>
        </w:rPr>
        <w:t xml:space="preserve"> at </w:t>
      </w:r>
      <w:r w:rsidRPr="0043173C">
        <w:rPr>
          <w:rFonts w:ascii="Segoe UI" w:hAnsi="Segoe UI" w:cs="Segoe UI"/>
        </w:rPr>
        <w:t>Orion</w:t>
      </w:r>
      <w:r>
        <w:rPr>
          <w:rFonts w:ascii="Segoe UI" w:hAnsi="Segoe UI" w:cs="Segoe UI"/>
        </w:rPr>
        <w:t>.</w:t>
      </w:r>
    </w:p>
    <w:p w14:paraId="66E58D58" w14:textId="77777777" w:rsidR="00D05660" w:rsidRPr="0043173C" w:rsidRDefault="00D05660" w:rsidP="00D05660">
      <w:pPr>
        <w:rPr>
          <w:rFonts w:ascii="Segoe UI" w:hAnsi="Segoe UI" w:cs="Segoe UI"/>
          <w:b/>
        </w:rPr>
      </w:pPr>
      <w:r>
        <w:rPr>
          <w:rFonts w:ascii="Segoe UI" w:hAnsi="Segoe UI" w:cs="Segoe UI"/>
          <w:b/>
        </w:rPr>
        <w:t>Equal O</w:t>
      </w:r>
      <w:r w:rsidRPr="0043173C">
        <w:rPr>
          <w:rFonts w:ascii="Segoe UI" w:hAnsi="Segoe UI" w:cs="Segoe UI"/>
          <w:b/>
        </w:rPr>
        <w:t xml:space="preserve">pportunities </w:t>
      </w:r>
    </w:p>
    <w:p w14:paraId="0F6C5CF6" w14:textId="7CCB74D2" w:rsidR="00D05660" w:rsidRPr="0043173C" w:rsidRDefault="00D05660" w:rsidP="00D05660">
      <w:pPr>
        <w:rPr>
          <w:rFonts w:ascii="Segoe UI" w:hAnsi="Segoe UI" w:cs="Segoe UI"/>
        </w:rPr>
      </w:pPr>
      <w:r w:rsidRPr="0043173C">
        <w:rPr>
          <w:rFonts w:ascii="Segoe UI" w:hAnsi="Segoe UI" w:cs="Segoe UI"/>
        </w:rPr>
        <w:t xml:space="preserve">The school is keen to promote equal opportunities, challenge stereotypes and address limiting beliefs. All </w:t>
      </w:r>
      <w:r w:rsidR="001C2315">
        <w:rPr>
          <w:rFonts w:ascii="Segoe UI" w:hAnsi="Segoe UI" w:cs="Segoe UI"/>
        </w:rPr>
        <w:t>pupil</w:t>
      </w:r>
      <w:r w:rsidRPr="0043173C">
        <w:rPr>
          <w:rFonts w:ascii="Segoe UI" w:hAnsi="Segoe UI" w:cs="Segoe UI"/>
        </w:rPr>
        <w:t xml:space="preserve">s can access advice and guidance tailored to their needs with support to explore options that suit their preferences, </w:t>
      </w:r>
      <w:r w:rsidR="006449CF" w:rsidRPr="0043173C">
        <w:rPr>
          <w:rFonts w:ascii="Segoe UI" w:hAnsi="Segoe UI" w:cs="Segoe UI"/>
        </w:rPr>
        <w:t>skills,</w:t>
      </w:r>
      <w:r w:rsidRPr="0043173C">
        <w:rPr>
          <w:rFonts w:ascii="Segoe UI" w:hAnsi="Segoe UI" w:cs="Segoe UI"/>
        </w:rPr>
        <w:t xml:space="preserve"> and strengths. The team work on </w:t>
      </w:r>
      <w:r w:rsidR="006449CF" w:rsidRPr="0043173C">
        <w:rPr>
          <w:rFonts w:ascii="Segoe UI" w:hAnsi="Segoe UI" w:cs="Segoe UI"/>
        </w:rPr>
        <w:t>early identification</w:t>
      </w:r>
      <w:r w:rsidRPr="0043173C">
        <w:rPr>
          <w:rFonts w:ascii="Segoe UI" w:hAnsi="Segoe UI" w:cs="Segoe UI"/>
        </w:rPr>
        <w:t xml:space="preserve"> of </w:t>
      </w:r>
      <w:r w:rsidR="001C2315">
        <w:rPr>
          <w:rFonts w:ascii="Segoe UI" w:hAnsi="Segoe UI" w:cs="Segoe UI"/>
        </w:rPr>
        <w:t>pupil</w:t>
      </w:r>
      <w:r w:rsidRPr="0043173C">
        <w:rPr>
          <w:rFonts w:ascii="Segoe UI" w:hAnsi="Segoe UI" w:cs="Segoe UI"/>
        </w:rPr>
        <w:t>s requiring additional support, with no limit placed on how many tim</w:t>
      </w:r>
      <w:r w:rsidR="009905EB">
        <w:rPr>
          <w:rFonts w:ascii="Segoe UI" w:hAnsi="Segoe UI" w:cs="Segoe UI"/>
        </w:rPr>
        <w:t xml:space="preserve">es a </w:t>
      </w:r>
      <w:r w:rsidR="001C2315">
        <w:rPr>
          <w:rFonts w:ascii="Segoe UI" w:hAnsi="Segoe UI" w:cs="Segoe UI"/>
        </w:rPr>
        <w:t>pupil</w:t>
      </w:r>
      <w:r w:rsidR="009905EB">
        <w:rPr>
          <w:rFonts w:ascii="Segoe UI" w:hAnsi="Segoe UI" w:cs="Segoe UI"/>
        </w:rPr>
        <w:t xml:space="preserve"> might see</w:t>
      </w:r>
      <w:r w:rsidR="009A2E17">
        <w:rPr>
          <w:rFonts w:ascii="Segoe UI" w:hAnsi="Segoe UI" w:cs="Segoe UI"/>
        </w:rPr>
        <w:t xml:space="preserve"> careers staff</w:t>
      </w:r>
      <w:r w:rsidRPr="0043173C">
        <w:rPr>
          <w:rFonts w:ascii="Segoe UI" w:hAnsi="Segoe UI" w:cs="Segoe UI"/>
        </w:rPr>
        <w:t xml:space="preserve">. </w:t>
      </w:r>
      <w:r w:rsidR="001C2315">
        <w:rPr>
          <w:rFonts w:ascii="Segoe UI" w:hAnsi="Segoe UI" w:cs="Segoe UI"/>
        </w:rPr>
        <w:t>Pastoral tutor</w:t>
      </w:r>
      <w:r w:rsidR="00351D38">
        <w:rPr>
          <w:rFonts w:ascii="Segoe UI" w:hAnsi="Segoe UI" w:cs="Segoe UI"/>
        </w:rPr>
        <w:t xml:space="preserve">s will also provide </w:t>
      </w:r>
      <w:r w:rsidRPr="0043173C">
        <w:rPr>
          <w:rFonts w:ascii="Segoe UI" w:hAnsi="Segoe UI" w:cs="Segoe UI"/>
        </w:rPr>
        <w:t xml:space="preserve">support </w:t>
      </w:r>
      <w:r w:rsidR="00351D38">
        <w:rPr>
          <w:rFonts w:ascii="Segoe UI" w:hAnsi="Segoe UI" w:cs="Segoe UI"/>
        </w:rPr>
        <w:t xml:space="preserve">to </w:t>
      </w:r>
      <w:r w:rsidR="001C2315">
        <w:rPr>
          <w:rFonts w:ascii="Segoe UI" w:hAnsi="Segoe UI" w:cs="Segoe UI"/>
        </w:rPr>
        <w:t>pupil</w:t>
      </w:r>
      <w:r w:rsidRPr="0043173C">
        <w:rPr>
          <w:rFonts w:ascii="Segoe UI" w:hAnsi="Segoe UI" w:cs="Segoe UI"/>
        </w:rPr>
        <w:t xml:space="preserve">s who may be facing other </w:t>
      </w:r>
      <w:r w:rsidR="00351D38">
        <w:rPr>
          <w:rFonts w:ascii="Segoe UI" w:hAnsi="Segoe UI" w:cs="Segoe UI"/>
        </w:rPr>
        <w:t xml:space="preserve">specific </w:t>
      </w:r>
      <w:r w:rsidRPr="0043173C">
        <w:rPr>
          <w:rFonts w:ascii="Segoe UI" w:hAnsi="Segoe UI" w:cs="Segoe UI"/>
        </w:rPr>
        <w:t>ch</w:t>
      </w:r>
      <w:r>
        <w:rPr>
          <w:rFonts w:ascii="Segoe UI" w:hAnsi="Segoe UI" w:cs="Segoe UI"/>
        </w:rPr>
        <w:t>allenges. Role models including</w:t>
      </w:r>
      <w:r w:rsidRPr="0043173C">
        <w:rPr>
          <w:rFonts w:ascii="Segoe UI" w:hAnsi="Segoe UI" w:cs="Segoe UI"/>
        </w:rPr>
        <w:t xml:space="preserve">, </w:t>
      </w:r>
      <w:r w:rsidR="00351D38">
        <w:rPr>
          <w:rFonts w:ascii="Segoe UI" w:hAnsi="Segoe UI" w:cs="Segoe UI"/>
        </w:rPr>
        <w:t xml:space="preserve">community leaders, business leaders, </w:t>
      </w:r>
      <w:r w:rsidRPr="0043173C">
        <w:rPr>
          <w:rFonts w:ascii="Segoe UI" w:hAnsi="Segoe UI" w:cs="Segoe UI"/>
        </w:rPr>
        <w:t xml:space="preserve">current apprentices and university </w:t>
      </w:r>
      <w:r w:rsidR="001C2315">
        <w:rPr>
          <w:rFonts w:ascii="Segoe UI" w:hAnsi="Segoe UI" w:cs="Segoe UI"/>
        </w:rPr>
        <w:t>pupil</w:t>
      </w:r>
      <w:r w:rsidRPr="0043173C">
        <w:rPr>
          <w:rFonts w:ascii="Segoe UI" w:hAnsi="Segoe UI" w:cs="Segoe UI"/>
        </w:rPr>
        <w:t>s are brought in to raise aspirations and demonstrate what is possible after Orion, while non-traditional routes are supported and encouraged. The destinations of school-leavers are monitored and trends identified</w:t>
      </w:r>
      <w:r>
        <w:rPr>
          <w:rFonts w:ascii="Segoe UI" w:hAnsi="Segoe UI" w:cs="Segoe UI"/>
        </w:rPr>
        <w:t>.</w:t>
      </w:r>
    </w:p>
    <w:p w14:paraId="4B3703BC" w14:textId="77777777" w:rsidR="00D05660" w:rsidRDefault="00D05660" w:rsidP="00D05660">
      <w:pPr>
        <w:rPr>
          <w:rFonts w:ascii="Segoe UI" w:hAnsi="Segoe UI" w:cs="Segoe UI"/>
          <w:b/>
        </w:rPr>
      </w:pPr>
    </w:p>
    <w:p w14:paraId="1897303F" w14:textId="77777777" w:rsidR="00D05660" w:rsidRDefault="00D05660" w:rsidP="00D05660">
      <w:pPr>
        <w:rPr>
          <w:rFonts w:ascii="Segoe UI" w:hAnsi="Segoe UI" w:cs="Segoe UI"/>
          <w:b/>
        </w:rPr>
      </w:pPr>
    </w:p>
    <w:p w14:paraId="7B229868" w14:textId="77777777" w:rsidR="0074765A" w:rsidRDefault="0074765A" w:rsidP="00D05660">
      <w:pPr>
        <w:rPr>
          <w:rFonts w:ascii="Segoe UI" w:hAnsi="Segoe UI" w:cs="Segoe UI"/>
          <w:b/>
        </w:rPr>
      </w:pPr>
    </w:p>
    <w:p w14:paraId="793DBE78" w14:textId="77777777" w:rsidR="0074765A" w:rsidRDefault="0074765A" w:rsidP="00D05660">
      <w:pPr>
        <w:rPr>
          <w:rFonts w:ascii="Segoe UI" w:hAnsi="Segoe UI" w:cs="Segoe UI"/>
          <w:b/>
        </w:rPr>
      </w:pPr>
    </w:p>
    <w:p w14:paraId="50C108FD" w14:textId="77777777" w:rsidR="00783ECA" w:rsidRDefault="00783ECA" w:rsidP="00D05660">
      <w:pPr>
        <w:rPr>
          <w:rFonts w:ascii="Segoe UI" w:hAnsi="Segoe UI" w:cs="Segoe UI"/>
          <w:b/>
        </w:rPr>
      </w:pPr>
    </w:p>
    <w:p w14:paraId="1882B472" w14:textId="77777777" w:rsidR="00D05660" w:rsidRPr="00DC33B0" w:rsidRDefault="00D05660" w:rsidP="00D05660">
      <w:pPr>
        <w:rPr>
          <w:rFonts w:ascii="Segoe UI" w:hAnsi="Segoe UI" w:cs="Segoe UI"/>
          <w:b/>
        </w:rPr>
      </w:pPr>
      <w:r w:rsidRPr="00DC33B0">
        <w:rPr>
          <w:rFonts w:ascii="Segoe UI" w:hAnsi="Segoe UI" w:cs="Segoe UI"/>
          <w:b/>
        </w:rPr>
        <w:lastRenderedPageBreak/>
        <w:t xml:space="preserve">Monitoring and Evaluation </w:t>
      </w:r>
    </w:p>
    <w:p w14:paraId="6951276B" w14:textId="10C02E17" w:rsidR="00D05660" w:rsidRPr="0043173C" w:rsidRDefault="00D05660" w:rsidP="00D05660">
      <w:pPr>
        <w:rPr>
          <w:rFonts w:ascii="Segoe UI" w:hAnsi="Segoe UI" w:cs="Segoe UI"/>
        </w:rPr>
      </w:pPr>
      <w:r w:rsidRPr="0043173C">
        <w:rPr>
          <w:rFonts w:ascii="Segoe UI" w:hAnsi="Segoe UI" w:cs="Segoe UI"/>
        </w:rPr>
        <w:t xml:space="preserve">When monitoring the success of the careers programme, the school considers formal and informal measures, qualitative and quantitative </w:t>
      </w:r>
      <w:r w:rsidR="006449CF" w:rsidRPr="0043173C">
        <w:rPr>
          <w:rFonts w:ascii="Segoe UI" w:hAnsi="Segoe UI" w:cs="Segoe UI"/>
        </w:rPr>
        <w:t>data,</w:t>
      </w:r>
      <w:r w:rsidRPr="0043173C">
        <w:rPr>
          <w:rFonts w:ascii="Segoe UI" w:hAnsi="Segoe UI" w:cs="Segoe UI"/>
        </w:rPr>
        <w:t xml:space="preserve"> and hard and soft outcomes for </w:t>
      </w:r>
      <w:r w:rsidR="001C2315">
        <w:rPr>
          <w:rFonts w:ascii="Segoe UI" w:hAnsi="Segoe UI" w:cs="Segoe UI"/>
        </w:rPr>
        <w:t>pupil</w:t>
      </w:r>
      <w:r w:rsidRPr="0043173C">
        <w:rPr>
          <w:rFonts w:ascii="Segoe UI" w:hAnsi="Segoe UI" w:cs="Segoe UI"/>
        </w:rPr>
        <w:t xml:space="preserve">s. The careers programme is evaluated in a number of ways, including: </w:t>
      </w:r>
    </w:p>
    <w:p w14:paraId="696221F0" w14:textId="037644BD" w:rsidR="00D05660" w:rsidRPr="00DC33B0" w:rsidRDefault="001C2315" w:rsidP="00D05660">
      <w:pPr>
        <w:pStyle w:val="ListParagraph"/>
        <w:numPr>
          <w:ilvl w:val="0"/>
          <w:numId w:val="15"/>
        </w:numPr>
        <w:rPr>
          <w:rFonts w:ascii="Segoe UI" w:hAnsi="Segoe UI" w:cs="Segoe UI"/>
        </w:rPr>
      </w:pPr>
      <w:r>
        <w:rPr>
          <w:rFonts w:ascii="Segoe UI" w:hAnsi="Segoe UI" w:cs="Segoe UI"/>
        </w:rPr>
        <w:t>Pupil</w:t>
      </w:r>
      <w:r w:rsidR="00D05660" w:rsidRPr="00DC33B0">
        <w:rPr>
          <w:rFonts w:ascii="Segoe UI" w:hAnsi="Segoe UI" w:cs="Segoe UI"/>
        </w:rPr>
        <w:t xml:space="preserve"> feedback on their experience of the careers programme and what they gained from it </w:t>
      </w:r>
    </w:p>
    <w:p w14:paraId="74BCEDDE" w14:textId="77777777" w:rsidR="00D05660" w:rsidRPr="00DC33B0" w:rsidRDefault="00D05660" w:rsidP="00D05660">
      <w:pPr>
        <w:pStyle w:val="ListParagraph"/>
        <w:numPr>
          <w:ilvl w:val="0"/>
          <w:numId w:val="15"/>
        </w:numPr>
        <w:rPr>
          <w:rFonts w:ascii="Segoe UI" w:hAnsi="Segoe UI" w:cs="Segoe UI"/>
        </w:rPr>
      </w:pPr>
      <w:r>
        <w:rPr>
          <w:rFonts w:ascii="Segoe UI" w:hAnsi="Segoe UI" w:cs="Segoe UI"/>
        </w:rPr>
        <w:t>S</w:t>
      </w:r>
      <w:r w:rsidRPr="00DC33B0">
        <w:rPr>
          <w:rFonts w:ascii="Segoe UI" w:hAnsi="Segoe UI" w:cs="Segoe UI"/>
        </w:rPr>
        <w:t xml:space="preserve">taff feedback on careers lessons, World of Work week activities, mock interviews etc </w:t>
      </w:r>
    </w:p>
    <w:p w14:paraId="0EFE5D41" w14:textId="77777777" w:rsidR="00D05660" w:rsidRPr="00DC33B0" w:rsidRDefault="00D05660" w:rsidP="00D05660">
      <w:pPr>
        <w:pStyle w:val="ListParagraph"/>
        <w:numPr>
          <w:ilvl w:val="0"/>
          <w:numId w:val="15"/>
        </w:numPr>
        <w:rPr>
          <w:rFonts w:ascii="Segoe UI" w:hAnsi="Segoe UI" w:cs="Segoe UI"/>
        </w:rPr>
      </w:pPr>
      <w:r>
        <w:rPr>
          <w:rFonts w:ascii="Segoe UI" w:hAnsi="Segoe UI" w:cs="Segoe UI"/>
        </w:rPr>
        <w:t>G</w:t>
      </w:r>
      <w:r w:rsidRPr="00DC33B0">
        <w:rPr>
          <w:rFonts w:ascii="Segoe UI" w:hAnsi="Segoe UI" w:cs="Segoe UI"/>
        </w:rPr>
        <w:t xml:space="preserve">athering informal feedback from external partners and from parents </w:t>
      </w:r>
    </w:p>
    <w:p w14:paraId="4F4C46FA" w14:textId="77777777" w:rsidR="00D05660" w:rsidRPr="00DC33B0" w:rsidRDefault="00D05660" w:rsidP="00D05660">
      <w:pPr>
        <w:pStyle w:val="ListParagraph"/>
        <w:numPr>
          <w:ilvl w:val="0"/>
          <w:numId w:val="15"/>
        </w:numPr>
        <w:rPr>
          <w:rFonts w:ascii="Segoe UI" w:hAnsi="Segoe UI" w:cs="Segoe UI"/>
        </w:rPr>
      </w:pPr>
      <w:r>
        <w:rPr>
          <w:rFonts w:ascii="Segoe UI" w:hAnsi="Segoe UI" w:cs="Segoe UI"/>
        </w:rPr>
        <w:t>Q</w:t>
      </w:r>
      <w:r w:rsidRPr="00DC33B0">
        <w:rPr>
          <w:rFonts w:ascii="Segoe UI" w:hAnsi="Segoe UI" w:cs="Segoe UI"/>
        </w:rPr>
        <w:t xml:space="preserve">uality assurance of careers lessons as part of </w:t>
      </w:r>
      <w:r w:rsidR="00351D38">
        <w:rPr>
          <w:rFonts w:ascii="Segoe UI" w:hAnsi="Segoe UI" w:cs="Segoe UI"/>
        </w:rPr>
        <w:t xml:space="preserve">internal quality assurance </w:t>
      </w:r>
      <w:r w:rsidRPr="00DC33B0">
        <w:rPr>
          <w:rFonts w:ascii="Segoe UI" w:hAnsi="Segoe UI" w:cs="Segoe UI"/>
        </w:rPr>
        <w:t xml:space="preserve">programme </w:t>
      </w:r>
    </w:p>
    <w:p w14:paraId="3C4BBFC9" w14:textId="5456FD9A" w:rsidR="00D05660" w:rsidRPr="00DC33B0" w:rsidRDefault="001C2315" w:rsidP="00D05660">
      <w:pPr>
        <w:pStyle w:val="ListParagraph"/>
        <w:numPr>
          <w:ilvl w:val="0"/>
          <w:numId w:val="15"/>
        </w:numPr>
        <w:rPr>
          <w:rFonts w:ascii="Segoe UI" w:hAnsi="Segoe UI" w:cs="Segoe UI"/>
        </w:rPr>
      </w:pPr>
      <w:r>
        <w:rPr>
          <w:rFonts w:ascii="Segoe UI" w:hAnsi="Segoe UI" w:cs="Segoe UI"/>
        </w:rPr>
        <w:t>Pupil</w:t>
      </w:r>
      <w:r w:rsidR="00D05660">
        <w:rPr>
          <w:rFonts w:ascii="Segoe UI" w:hAnsi="Segoe UI" w:cs="Segoe UI"/>
        </w:rPr>
        <w:t xml:space="preserve"> destination</w:t>
      </w:r>
      <w:r w:rsidR="00351D38">
        <w:rPr>
          <w:rFonts w:ascii="Segoe UI" w:hAnsi="Segoe UI" w:cs="Segoe UI"/>
        </w:rPr>
        <w:t>/September Guarantee</w:t>
      </w:r>
      <w:r w:rsidR="00D05660">
        <w:rPr>
          <w:rFonts w:ascii="Segoe UI" w:hAnsi="Segoe UI" w:cs="Segoe UI"/>
        </w:rPr>
        <w:t xml:space="preserve"> figures post-16.</w:t>
      </w:r>
    </w:p>
    <w:p w14:paraId="41094920" w14:textId="77777777" w:rsidR="00062FD3" w:rsidRPr="00BC71F6" w:rsidRDefault="00062FD3" w:rsidP="00C517FE">
      <w:pPr>
        <w:rPr>
          <w:rFonts w:ascii="Segoe UI" w:hAnsi="Segoe UI" w:cs="Segoe UI"/>
        </w:rPr>
      </w:pPr>
    </w:p>
    <w:sectPr w:rsidR="00062FD3" w:rsidRPr="00BC71F6" w:rsidSect="003002A8">
      <w:headerReference w:type="default" r:id="rId9"/>
      <w:footerReference w:type="default" r:id="rId10"/>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523C" w14:textId="77777777" w:rsidR="00386A20" w:rsidRDefault="00386A20" w:rsidP="00FF38CC">
      <w:pPr>
        <w:spacing w:after="0" w:line="240" w:lineRule="auto"/>
      </w:pPr>
      <w:r>
        <w:separator/>
      </w:r>
    </w:p>
  </w:endnote>
  <w:endnote w:type="continuationSeparator" w:id="0">
    <w:p w14:paraId="676E4DFD" w14:textId="77777777" w:rsidR="00386A20" w:rsidRDefault="00386A20"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4B84" w14:textId="3FBA1592" w:rsidR="009A2E17" w:rsidRDefault="0013521A">
    <w:pPr>
      <w:pStyle w:val="Footer"/>
    </w:pPr>
    <w:r>
      <w:rPr>
        <w:sz w:val="18"/>
        <w:szCs w:val="18"/>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44F34" w14:textId="77777777" w:rsidR="00386A20" w:rsidRDefault="00386A20" w:rsidP="00FF38CC">
      <w:pPr>
        <w:spacing w:after="0" w:line="240" w:lineRule="auto"/>
      </w:pPr>
      <w:r>
        <w:separator/>
      </w:r>
    </w:p>
  </w:footnote>
  <w:footnote w:type="continuationSeparator" w:id="0">
    <w:p w14:paraId="5E22D4F3" w14:textId="77777777" w:rsidR="00386A20" w:rsidRDefault="00386A20"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151B" w14:textId="77777777" w:rsidR="009A2E17" w:rsidRDefault="009A2E17" w:rsidP="00FF38CC">
    <w:pPr>
      <w:pStyle w:val="Header"/>
      <w:jc w:val="center"/>
      <w:rPr>
        <w:rFonts w:ascii="Segoe UI" w:hAnsi="Segoe UI" w:cs="Segoe UI"/>
        <w:b/>
        <w:color w:val="1F497D" w:themeColor="text2"/>
      </w:rPr>
    </w:pPr>
  </w:p>
  <w:p w14:paraId="752B8C1D" w14:textId="77777777" w:rsidR="009A2E17" w:rsidRDefault="009A2E17" w:rsidP="00FF38CC">
    <w:pPr>
      <w:pStyle w:val="Header"/>
      <w:jc w:val="center"/>
      <w:rPr>
        <w:rFonts w:ascii="Segoe UI" w:hAnsi="Segoe UI" w:cs="Segoe UI"/>
        <w:b/>
        <w:color w:val="1F497D" w:themeColor="text2"/>
      </w:rPr>
    </w:pPr>
  </w:p>
  <w:p w14:paraId="22AB368A" w14:textId="77777777" w:rsidR="009A2E17" w:rsidRDefault="009A2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1411F6"/>
    <w:lvl w:ilvl="0">
      <w:numFmt w:val="bullet"/>
      <w:lvlText w:val="*"/>
      <w:lvlJc w:val="left"/>
    </w:lvl>
  </w:abstractNum>
  <w:abstractNum w:abstractNumId="1" w15:restartNumberingAfterBreak="0">
    <w:nsid w:val="09A404B6"/>
    <w:multiLevelType w:val="hybridMultilevel"/>
    <w:tmpl w:val="07C6703C"/>
    <w:lvl w:ilvl="0" w:tplc="8020C2FE">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E78EB"/>
    <w:multiLevelType w:val="hybridMultilevel"/>
    <w:tmpl w:val="8678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8" w15:restartNumberingAfterBreak="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52F0E"/>
    <w:multiLevelType w:val="singleLevel"/>
    <w:tmpl w:val="08090017"/>
    <w:lvl w:ilvl="0">
      <w:start w:val="1"/>
      <w:numFmt w:val="lowerLetter"/>
      <w:lvlText w:val="%1)"/>
      <w:lvlJc w:val="left"/>
      <w:pPr>
        <w:tabs>
          <w:tab w:val="num" w:pos="360"/>
        </w:tabs>
        <w:ind w:left="360" w:hanging="360"/>
      </w:pPr>
    </w:lvl>
  </w:abstractNum>
  <w:abstractNum w:abstractNumId="12" w15:restartNumberingAfterBreak="0">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F63BC4"/>
    <w:multiLevelType w:val="singleLevel"/>
    <w:tmpl w:val="08090017"/>
    <w:lvl w:ilvl="0">
      <w:start w:val="1"/>
      <w:numFmt w:val="lowerLetter"/>
      <w:lvlText w:val="%1)"/>
      <w:lvlJc w:val="left"/>
      <w:pPr>
        <w:tabs>
          <w:tab w:val="num" w:pos="360"/>
        </w:tabs>
        <w:ind w:left="360" w:hanging="360"/>
      </w:pPr>
    </w:lvl>
  </w:abstractNum>
  <w:abstractNum w:abstractNumId="14" w15:restartNumberingAfterBreak="0">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0979996">
    <w:abstractNumId w:val="8"/>
  </w:num>
  <w:num w:numId="2" w16cid:durableId="1811359196">
    <w:abstractNumId w:val="6"/>
  </w:num>
  <w:num w:numId="3" w16cid:durableId="1697389047">
    <w:abstractNumId w:val="11"/>
  </w:num>
  <w:num w:numId="4" w16cid:durableId="293341129">
    <w:abstractNumId w:val="13"/>
  </w:num>
  <w:num w:numId="5" w16cid:durableId="1003506235">
    <w:abstractNumId w:val="3"/>
  </w:num>
  <w:num w:numId="6" w16cid:durableId="990905042">
    <w:abstractNumId w:val="10"/>
  </w:num>
  <w:num w:numId="7" w16cid:durableId="534391334">
    <w:abstractNumId w:val="15"/>
  </w:num>
  <w:num w:numId="8" w16cid:durableId="515848253">
    <w:abstractNumId w:val="14"/>
  </w:num>
  <w:num w:numId="9" w16cid:durableId="1400444091">
    <w:abstractNumId w:val="12"/>
  </w:num>
  <w:num w:numId="10" w16cid:durableId="1358845758">
    <w:abstractNumId w:val="9"/>
  </w:num>
  <w:num w:numId="11" w16cid:durableId="21111320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16cid:durableId="627978986">
    <w:abstractNumId w:val="7"/>
  </w:num>
  <w:num w:numId="13" w16cid:durableId="1756785153">
    <w:abstractNumId w:val="5"/>
  </w:num>
  <w:num w:numId="14" w16cid:durableId="437601493">
    <w:abstractNumId w:val="2"/>
  </w:num>
  <w:num w:numId="15" w16cid:durableId="1091008147">
    <w:abstractNumId w:val="4"/>
  </w:num>
  <w:num w:numId="16" w16cid:durableId="634289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33D4"/>
    <w:rsid w:val="00030FB8"/>
    <w:rsid w:val="0003438A"/>
    <w:rsid w:val="00057BE4"/>
    <w:rsid w:val="0006222D"/>
    <w:rsid w:val="00062FD3"/>
    <w:rsid w:val="00082B21"/>
    <w:rsid w:val="00092961"/>
    <w:rsid w:val="000A0785"/>
    <w:rsid w:val="000A159F"/>
    <w:rsid w:val="000A3E9B"/>
    <w:rsid w:val="000B2391"/>
    <w:rsid w:val="000B6645"/>
    <w:rsid w:val="000C03A2"/>
    <w:rsid w:val="000D285D"/>
    <w:rsid w:val="000D6454"/>
    <w:rsid w:val="000F16A3"/>
    <w:rsid w:val="0013521A"/>
    <w:rsid w:val="001739C6"/>
    <w:rsid w:val="00174AAF"/>
    <w:rsid w:val="00176F9E"/>
    <w:rsid w:val="0018440D"/>
    <w:rsid w:val="0018789F"/>
    <w:rsid w:val="001A3650"/>
    <w:rsid w:val="001B775D"/>
    <w:rsid w:val="001C2315"/>
    <w:rsid w:val="001D46C3"/>
    <w:rsid w:val="00216E6A"/>
    <w:rsid w:val="00233FE0"/>
    <w:rsid w:val="002418A3"/>
    <w:rsid w:val="00253314"/>
    <w:rsid w:val="0028158A"/>
    <w:rsid w:val="002825D6"/>
    <w:rsid w:val="00285A78"/>
    <w:rsid w:val="0028782F"/>
    <w:rsid w:val="002A6AD3"/>
    <w:rsid w:val="003002A8"/>
    <w:rsid w:val="00311454"/>
    <w:rsid w:val="00314A48"/>
    <w:rsid w:val="00326497"/>
    <w:rsid w:val="003475ED"/>
    <w:rsid w:val="00351D38"/>
    <w:rsid w:val="00386A20"/>
    <w:rsid w:val="003B0BD7"/>
    <w:rsid w:val="003B0CFE"/>
    <w:rsid w:val="003B300D"/>
    <w:rsid w:val="003B7C49"/>
    <w:rsid w:val="003C3C55"/>
    <w:rsid w:val="003C71C3"/>
    <w:rsid w:val="003E4666"/>
    <w:rsid w:val="003E49F3"/>
    <w:rsid w:val="003F4E45"/>
    <w:rsid w:val="004112D1"/>
    <w:rsid w:val="00423A69"/>
    <w:rsid w:val="00483623"/>
    <w:rsid w:val="00490474"/>
    <w:rsid w:val="004A2AF7"/>
    <w:rsid w:val="004A5AA1"/>
    <w:rsid w:val="004C0C2A"/>
    <w:rsid w:val="00501862"/>
    <w:rsid w:val="005153D9"/>
    <w:rsid w:val="00520AE3"/>
    <w:rsid w:val="00521581"/>
    <w:rsid w:val="00566843"/>
    <w:rsid w:val="005A55F8"/>
    <w:rsid w:val="005B079E"/>
    <w:rsid w:val="005E1763"/>
    <w:rsid w:val="006213A6"/>
    <w:rsid w:val="006236BF"/>
    <w:rsid w:val="00627295"/>
    <w:rsid w:val="00633A30"/>
    <w:rsid w:val="00635F51"/>
    <w:rsid w:val="00636731"/>
    <w:rsid w:val="006449CF"/>
    <w:rsid w:val="00645986"/>
    <w:rsid w:val="00650AA0"/>
    <w:rsid w:val="00682686"/>
    <w:rsid w:val="006A168D"/>
    <w:rsid w:val="006B6C8C"/>
    <w:rsid w:val="006C3FAD"/>
    <w:rsid w:val="006D07C2"/>
    <w:rsid w:val="006F68F8"/>
    <w:rsid w:val="00720ABD"/>
    <w:rsid w:val="0073317E"/>
    <w:rsid w:val="0074765A"/>
    <w:rsid w:val="00783ECA"/>
    <w:rsid w:val="007B6956"/>
    <w:rsid w:val="007D3161"/>
    <w:rsid w:val="007D4FDE"/>
    <w:rsid w:val="007D58A1"/>
    <w:rsid w:val="007E26DF"/>
    <w:rsid w:val="007E2B50"/>
    <w:rsid w:val="00824A95"/>
    <w:rsid w:val="00830C68"/>
    <w:rsid w:val="00842A0B"/>
    <w:rsid w:val="00890947"/>
    <w:rsid w:val="00894579"/>
    <w:rsid w:val="008A5982"/>
    <w:rsid w:val="008B7335"/>
    <w:rsid w:val="00900221"/>
    <w:rsid w:val="00917D2A"/>
    <w:rsid w:val="00956049"/>
    <w:rsid w:val="00974E8C"/>
    <w:rsid w:val="009869CA"/>
    <w:rsid w:val="009905EB"/>
    <w:rsid w:val="009910F6"/>
    <w:rsid w:val="009A2E17"/>
    <w:rsid w:val="009E3948"/>
    <w:rsid w:val="00A451FD"/>
    <w:rsid w:val="00A562AC"/>
    <w:rsid w:val="00A5630C"/>
    <w:rsid w:val="00A946CD"/>
    <w:rsid w:val="00AB7E52"/>
    <w:rsid w:val="00AC1CB0"/>
    <w:rsid w:val="00AC6DB2"/>
    <w:rsid w:val="00AE0992"/>
    <w:rsid w:val="00AF442D"/>
    <w:rsid w:val="00B003E1"/>
    <w:rsid w:val="00B0043C"/>
    <w:rsid w:val="00B65EC5"/>
    <w:rsid w:val="00B83825"/>
    <w:rsid w:val="00B86D7F"/>
    <w:rsid w:val="00BC71F6"/>
    <w:rsid w:val="00BE0471"/>
    <w:rsid w:val="00BE7D4B"/>
    <w:rsid w:val="00C517FE"/>
    <w:rsid w:val="00C614CF"/>
    <w:rsid w:val="00CA35D8"/>
    <w:rsid w:val="00CB2B81"/>
    <w:rsid w:val="00CD706A"/>
    <w:rsid w:val="00CF4E79"/>
    <w:rsid w:val="00D05660"/>
    <w:rsid w:val="00D2359C"/>
    <w:rsid w:val="00D33AB4"/>
    <w:rsid w:val="00D47B22"/>
    <w:rsid w:val="00D52335"/>
    <w:rsid w:val="00D6427C"/>
    <w:rsid w:val="00D70C18"/>
    <w:rsid w:val="00D915B2"/>
    <w:rsid w:val="00DA07C3"/>
    <w:rsid w:val="00E067CC"/>
    <w:rsid w:val="00E40248"/>
    <w:rsid w:val="00E54709"/>
    <w:rsid w:val="00E6474C"/>
    <w:rsid w:val="00EA5118"/>
    <w:rsid w:val="00EE39A7"/>
    <w:rsid w:val="00EE4B95"/>
    <w:rsid w:val="00F16477"/>
    <w:rsid w:val="00F1786A"/>
    <w:rsid w:val="00F21771"/>
    <w:rsid w:val="00F2444C"/>
    <w:rsid w:val="00F358CB"/>
    <w:rsid w:val="00F834F2"/>
    <w:rsid w:val="00F853D7"/>
    <w:rsid w:val="00F90025"/>
    <w:rsid w:val="00F95052"/>
    <w:rsid w:val="00FA3839"/>
    <w:rsid w:val="00FB2B30"/>
    <w:rsid w:val="00FB4E1C"/>
    <w:rsid w:val="00FD72C4"/>
    <w:rsid w:val="00FF38CC"/>
    <w:rsid w:val="00FF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37"/>
        <o:r id="V:Rule2" type="connector" idref="#_x0000_s1042"/>
        <o:r id="V:Rule3" type="connector" idref="#_x0000_s1039"/>
        <o:r id="V:Rule4" type="connector" idref="#_x0000_s1041"/>
        <o:r id="V:Rule5" type="connector" idref="#_x0000_s1036"/>
        <o:r id="V:Rule6" type="connector" idref="#_x0000_s1040"/>
      </o:rules>
    </o:shapelayout>
  </w:shapeDefaults>
  <w:decimalSymbol w:val="."/>
  <w:listSeparator w:val=","/>
  <w14:docId w14:val="1294876B"/>
  <w15:docId w15:val="{986DA4DA-D04E-44D5-AB3F-C5ECBBD0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37C1-7A62-4218-A007-193B8CC0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10</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87</cp:revision>
  <cp:lastPrinted>2019-08-13T09:39:00Z</cp:lastPrinted>
  <dcterms:created xsi:type="dcterms:W3CDTF">2013-10-10T09:32:00Z</dcterms:created>
  <dcterms:modified xsi:type="dcterms:W3CDTF">2022-06-23T13:40:00Z</dcterms:modified>
</cp:coreProperties>
</file>